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right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Udine 26 settembre 2020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right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>STAMATTINA AD AQUILEIA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 xml:space="preserve">FIRMATA DAL COMUNE E DALLA SCUOLA MOSAICISTI DEL FRIULI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>LA CARTA INTERNAZIONALE DELL</w:t>
      </w:r>
      <w:r>
        <w:rPr>
          <w:rFonts w:ascii="Avenir Heavy" w:hAnsi="Avenir Heavy" w:hint="default"/>
          <w:sz w:val="28"/>
          <w:szCs w:val="28"/>
          <w:rtl w:val="0"/>
          <w:lang w:val="it-IT"/>
        </w:rPr>
        <w:t>’</w:t>
      </w:r>
      <w:r>
        <w:rPr>
          <w:rFonts w:ascii="Avenir Heavy" w:hAnsi="Avenir Heavy"/>
          <w:sz w:val="28"/>
          <w:szCs w:val="28"/>
          <w:rtl w:val="0"/>
          <w:lang w:val="it-IT"/>
        </w:rPr>
        <w:t xml:space="preserve">ARTIGIANATO ARTISTICO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 xml:space="preserve">TILATTI: </w:t>
      </w:r>
      <w:r>
        <w:rPr>
          <w:rFonts w:ascii="Avenir Heavy" w:hAnsi="Avenir Heavy" w:hint="default"/>
          <w:rtl w:val="0"/>
          <w:lang w:val="it-IT"/>
        </w:rPr>
        <w:t>«</w:t>
      </w:r>
      <w:r>
        <w:rPr>
          <w:rFonts w:ascii="Avenir Heavy" w:hAnsi="Avenir Heavy"/>
          <w:rtl w:val="0"/>
          <w:lang w:val="it-IT"/>
        </w:rPr>
        <w:t>QUESTA CITTA</w:t>
      </w:r>
      <w:r>
        <w:rPr>
          <w:rFonts w:ascii="Avenir Heavy" w:hAnsi="Avenir Heavy" w:hint="default"/>
          <w:rtl w:val="0"/>
          <w:lang w:val="it-IT"/>
        </w:rPr>
        <w:t xml:space="preserve">’ </w:t>
      </w:r>
      <w:r>
        <w:rPr>
          <w:rFonts w:ascii="Avenir Heavy" w:hAnsi="Avenir Heavy"/>
          <w:rtl w:val="0"/>
          <w:lang w:val="it-IT"/>
        </w:rPr>
        <w:t>E</w:t>
      </w:r>
      <w:r>
        <w:rPr>
          <w:rFonts w:ascii="Avenir Heavy" w:hAnsi="Avenir Heavy" w:hint="default"/>
          <w:rtl w:val="0"/>
          <w:lang w:val="it-IT"/>
        </w:rPr>
        <w:t xml:space="preserve">’ </w:t>
      </w:r>
      <w:r>
        <w:rPr>
          <w:rFonts w:ascii="Avenir Heavy" w:hAnsi="Avenir Heavy"/>
          <w:rtl w:val="0"/>
          <w:lang w:val="it-IT"/>
        </w:rPr>
        <w:t>STATA LA CULLA DELL</w:t>
      </w:r>
      <w:r>
        <w:rPr>
          <w:rFonts w:ascii="Avenir Heavy" w:hAnsi="Avenir Heavy" w:hint="default"/>
          <w:rtl w:val="0"/>
          <w:lang w:val="it-IT"/>
        </w:rPr>
        <w:t>’</w:t>
      </w:r>
      <w:r>
        <w:rPr>
          <w:rFonts w:ascii="Avenir Heavy" w:hAnsi="Avenir Heavy"/>
          <w:rtl w:val="0"/>
          <w:lang w:val="it-IT"/>
        </w:rPr>
        <w:t xml:space="preserve">ARTIGIANATO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 xml:space="preserve">LANCIAMO DA QUI UN APPELLO AI GIOVANI: </w:t>
      </w:r>
      <w:r>
        <w:rPr>
          <w:rFonts w:ascii="Avenir Heavy" w:hAnsi="Avenir Heavy" w:hint="default"/>
          <w:rtl w:val="0"/>
          <w:lang w:val="it-IT"/>
        </w:rPr>
        <w:t>«</w:t>
      </w:r>
      <w:r>
        <w:rPr>
          <w:rFonts w:ascii="Avenir Heavy" w:hAnsi="Avenir Heavy"/>
          <w:rtl w:val="0"/>
          <w:lang w:val="it-IT"/>
        </w:rPr>
        <w:t>PARLATE LA LINGUA DELLA DIGITALIZZAZIONE, MA NON DIMENTICATE LE MANI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ABBIAMO ANCORA BISOGNO DI TANTI MASTRI GEPPETTO</w:t>
      </w:r>
      <w:r>
        <w:rPr>
          <w:rFonts w:ascii="Avenir Heavy" w:hAnsi="Avenir Heavy" w:hint="default"/>
          <w:rtl w:val="0"/>
          <w:lang w:val="it-IT"/>
        </w:rPr>
        <w:t>»</w:t>
      </w:r>
      <w:r>
        <w:rPr>
          <w:rFonts w:ascii="Avenir Heavy" w:hAnsi="Avenir Heavy"/>
          <w:rtl w:val="0"/>
          <w:lang w:val="it-IT"/>
        </w:rPr>
        <w:t xml:space="preserve">.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Nuove adesioni alla Carta internazionale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artigianato artistico. A sottoscrivere il documento questa mattina ad Aquileia sono stati il sindaco Emanuele Zorino e il presidente della Scuola Mosaicisti del Friuli, Stefano Lovison. Due adesioni che calano sul territorio i principi del documento, promosso da Cna, Confartigianato e dagli Ateliers d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Art de France.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Per noi questo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un luogo simbolo: la storia di Aquileia e quella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artigianato sono legate a doppio filo. Dico di pi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ù</w:t>
      </w:r>
      <w:r>
        <w:rPr>
          <w:rFonts w:ascii="Avenir Book" w:hAnsi="Avenir Book"/>
          <w:sz w:val="22"/>
          <w:szCs w:val="22"/>
          <w:rtl w:val="0"/>
          <w:lang w:val="it-IT"/>
        </w:rPr>
        <w:t>: Aquileia non ci sarebbe stata se non ci fossero stati gli artigiani che da qui hanno poi contaminato il resto d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Italia e oltre - ha esordito il presidente di Confartigianato-Udine, Graziano Tilatti -. Oggi recuperiamo quelle radici, quello spirito e diciamo, in particolare ai nostri ragazzi, ai nativi digitali, che la tecnologia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una componente essenziale, strategica, questo nostro presente e certamente del futuro, ma che abbiamo ancora tanto bisogno di novelli mastri Geppetto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»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Artigiani che scuole come quella dei mosaicisti del Friuli contribuiscono a formare.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La nostra - dichiara Lovison -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unica al mondo che forma imprenditori specializzati nell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arte del mosaico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»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Sullo sfondo della mostra di oggi s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inseriscono le Giornate europee del p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atrimonio e </w:t>
      </w:r>
      <w:r>
        <w:rPr>
          <w:rFonts w:ascii="Avenir Book" w:hAnsi="Avenir Book"/>
          <w:sz w:val="22"/>
          <w:szCs w:val="22"/>
          <w:rtl w:val="0"/>
          <w:lang w:val="it-IT"/>
        </w:rPr>
        <w:t>l</w:t>
      </w:r>
      <w:r>
        <w:rPr>
          <w:rFonts w:ascii="Avenir Book" w:hAnsi="Avenir Book"/>
          <w:sz w:val="22"/>
          <w:szCs w:val="22"/>
          <w:rtl w:val="0"/>
          <w:lang w:val="it-IT"/>
        </w:rPr>
        <w:t>'ultimo weekend della Mostra di Artigianato Artistico "Otium et Negotium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</w:rPr>
        <w:t>, ospitata a palazzo Meizlik, che si chiuder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domani sera alle 21. Una ricca mostra, curata da Elena Agosti, che espone le opere di 43 botteghe artigiane della regione, un gruppo rodato d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imprese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>sempre pi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</w:rPr>
        <w:t>coeso, di cui sono molto orgogliosa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» </w:t>
      </w:r>
      <w:r>
        <w:rPr>
          <w:rFonts w:ascii="Avenir Book" w:hAnsi="Avenir Book"/>
          <w:sz w:val="22"/>
          <w:szCs w:val="22"/>
          <w:rtl w:val="0"/>
          <w:lang w:val="it-IT"/>
        </w:rPr>
        <w:t>ha detto dal canto suo la capogruppo provinciale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artigianato artistico Eva Seminara. Con lei, a celebrare la firma della carta,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intervenuta anche </w:t>
      </w:r>
      <w:r>
        <w:rPr>
          <w:rFonts w:ascii="Avenir Book" w:hAnsi="Avenir Book"/>
          <w:sz w:val="22"/>
          <w:szCs w:val="22"/>
          <w:rtl w:val="0"/>
          <w:lang w:val="it-IT"/>
        </w:rPr>
        <w:t>Elisa Guidi, direttrice di Artex-Centro per l'artigianato artistico e tradizionale della Toscana</w:t>
      </w:r>
      <w:r>
        <w:rPr>
          <w:rFonts w:ascii="Avenir Book" w:hAnsi="Avenir Book"/>
          <w:sz w:val="22"/>
          <w:szCs w:val="22"/>
          <w:rtl w:val="0"/>
          <w:lang w:val="it-IT"/>
        </w:rPr>
        <w:t>, che ha rimarcato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importanza di legare la carta ai territori e alle realt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locali. Con iniziative come la mostra di Confartigianato Udine, che ha ospitato oltre 3000 visitatori. E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’ </w:t>
      </w:r>
      <w:r>
        <w:rPr>
          <w:rFonts w:ascii="Avenir Book" w:hAnsi="Avenir Book"/>
          <w:sz w:val="22"/>
          <w:szCs w:val="22"/>
          <w:rtl w:val="0"/>
          <w:lang w:val="it-IT"/>
        </w:rPr>
        <w:t>stata, per Aquileia, una delle iniziative di punta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estate. Un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estate difficile, come per tutti, a causa della pandemia come ha spiegato il sindaco commentando la firma.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>Abbiamo aderito alla carta perch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é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nei secoli Aquileia si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caratterizzata come citt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emporio, un ruolo che con questa sottoscrizione vogliamo ribadire. La firma rappresenta un obiettivo e un impegno per una citt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sempre pi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</w:rPr>
        <w:t>viva, incubatore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artigianato artistico, capace di dare soddisfazione sia alla comunit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che alle imprese artigiane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»</w:t>
      </w:r>
      <w:r>
        <w:rPr>
          <w:rFonts w:ascii="Avenir Book" w:hAnsi="Avenir Book"/>
          <w:sz w:val="22"/>
          <w:szCs w:val="22"/>
          <w:rtl w:val="0"/>
          <w:lang w:val="it-IT"/>
        </w:rPr>
        <w:t>. E al turismo. S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ì </w:t>
      </w:r>
      <w:r>
        <w:rPr>
          <w:rFonts w:ascii="Avenir Book" w:hAnsi="Avenir Book"/>
          <w:sz w:val="22"/>
          <w:szCs w:val="22"/>
          <w:rtl w:val="0"/>
          <w:lang w:val="it-IT"/>
        </w:rPr>
        <w:t>perch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é </w:t>
      </w:r>
      <w:r>
        <w:rPr>
          <w:rFonts w:ascii="Avenir Book" w:hAnsi="Avenir Book"/>
          <w:sz w:val="22"/>
          <w:szCs w:val="22"/>
          <w:rtl w:val="0"/>
          <w:lang w:val="it-IT"/>
        </w:rPr>
        <w:t>nonostante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estate anomala, di turisti ce ne sono stati. Quanti? Per i numeri definitivi bisogner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attendere le statistiche di Promoturismo, ma un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indicazione arriva dagli incassi dei parcheggi a pagamento del Comune.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>Ad agosto - svela Zorino - sono stati circa 3 volte tanto quelli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anno scorso. Abbiamo aperto il mercato alle regioni vicine, ma recuperare le perdite del lockdown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ancora una miraggio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»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Ufficio stampa Confartigianato-Imprese Udine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Maura Delle Case - 3478794338 - </w:t>
      </w:r>
      <w:r>
        <w:rPr>
          <w:rStyle w:val="Hyperlink.0"/>
          <w:rFonts w:ascii="Avenir Book" w:cs="Avenir Book" w:hAnsi="Avenir Book" w:eastAsia="Avenir Book"/>
          <w:sz w:val="22"/>
          <w:szCs w:val="22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2"/>
          <w:szCs w:val="22"/>
        </w:rPr>
        <w:instrText xml:space="preserve"> HYPERLINK "mailto:mauradellecase@gmail.com"</w:instrText>
      </w:r>
      <w:r>
        <w:rPr>
          <w:rStyle w:val="Hyperlink.0"/>
          <w:rFonts w:ascii="Avenir Book" w:cs="Avenir Book" w:hAnsi="Avenir Book" w:eastAsia="Avenir Book"/>
          <w:sz w:val="22"/>
          <w:szCs w:val="22"/>
        </w:rPr>
        <w:fldChar w:fldCharType="separate" w:fldLock="0"/>
      </w:r>
      <w:r>
        <w:rPr>
          <w:rStyle w:val="Hyperlink.0"/>
          <w:rFonts w:ascii="Avenir Book" w:hAnsi="Avenir Book"/>
          <w:sz w:val="22"/>
          <w:szCs w:val="22"/>
          <w:rtl w:val="0"/>
          <w:lang w:val="it-IT"/>
        </w:rPr>
        <w:t>mauradellecase@gmail.com</w:t>
      </w:r>
      <w:r>
        <w:rPr>
          <w:rFonts w:ascii="Avenir Book" w:cs="Avenir Book" w:hAnsi="Avenir Book" w:eastAsia="Avenir Book"/>
          <w:sz w:val="22"/>
          <w:szCs w:val="22"/>
        </w:rPr>
        <w:fldChar w:fldCharType="end" w:fldLock="0"/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</w:pPr>
      <w:r>
        <w:rPr>
          <w:rFonts w:ascii="Avenir Book" w:cs="Avenir Book" w:hAnsi="Avenir Book" w:eastAsia="Avenir Book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43" cy="439440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43" cy="439440"/>
                        <a:chOff x="-1" y="-1"/>
                        <a:chExt cx="5619142" cy="43943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2"/>
                          <a:ext cx="5619141" cy="429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1" y="9528"/>
                          <a:ext cx="5619141" cy="42991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43,439440">
              <w10:wrap type="none" side="bothSides" anchorx="page" anchory="page"/>
              <v:rect id="_x0000_s1027" style="position:absolute;left:-1;top:-1;width:5619140;height:429911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9;width:5619140;height:429910;">
                <v:imagedata r:id="rId1" o:title="image1.png" croptop="70.5%" cropbottom="0.0%"/>
              </v:shape>
            </v:group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 xmlns:a="http://schemas.openxmlformats.org/drawingml/2006/main"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