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CA" w:rsidRPr="00133FE9" w:rsidRDefault="00822ECA" w:rsidP="009D2D47">
      <w:pPr>
        <w:spacing w:after="0" w:line="240" w:lineRule="auto"/>
        <w:jc w:val="center"/>
        <w:rPr>
          <w:rFonts w:ascii="Arial" w:hAnsi="Arial"/>
        </w:rPr>
      </w:pPr>
      <w:r w:rsidRPr="00AE2EF7">
        <w:rPr>
          <w:noProof/>
          <w:lang w:eastAsia="it-IT"/>
        </w:rPr>
        <w:drawing>
          <wp:inline distT="0" distB="0" distL="0" distR="0" wp14:anchorId="014C0735" wp14:editId="5CBD289C">
            <wp:extent cx="1528877" cy="7649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2964" cy="82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CA" w:rsidRPr="00A8329B" w:rsidRDefault="00822ECA" w:rsidP="009D2D47">
      <w:pPr>
        <w:spacing w:after="0" w:line="240" w:lineRule="auto"/>
        <w:jc w:val="center"/>
        <w:rPr>
          <w:rFonts w:ascii="Arial" w:hAnsi="Arial"/>
          <w:i/>
        </w:rPr>
      </w:pPr>
      <w:r w:rsidRPr="00A8329B">
        <w:rPr>
          <w:rFonts w:ascii="Arial" w:hAnsi="Arial"/>
          <w:i/>
        </w:rPr>
        <w:t>a cura dell’Ufficio Lavoro e Relazioni Sindacali</w:t>
      </w:r>
    </w:p>
    <w:p w:rsidR="00822ECA" w:rsidRDefault="00822ECA" w:rsidP="009D2D47">
      <w:pPr>
        <w:spacing w:after="0" w:line="240" w:lineRule="auto"/>
        <w:ind w:right="4535"/>
        <w:jc w:val="both"/>
        <w:rPr>
          <w:rFonts w:ascii="Arial" w:hAnsi="Arial"/>
          <w:snapToGrid w:val="0"/>
        </w:rPr>
      </w:pPr>
    </w:p>
    <w:p w:rsidR="009D2D47" w:rsidRPr="001E22EE" w:rsidRDefault="009D2D47" w:rsidP="009D2D47">
      <w:pPr>
        <w:pStyle w:val="Corpodeltesto2"/>
        <w:rPr>
          <w:rFonts w:ascii="Arial" w:hAnsi="Arial" w:cs="Arial"/>
          <w:bCs/>
          <w:i/>
          <w:szCs w:val="24"/>
        </w:rPr>
      </w:pPr>
      <w:bookmarkStart w:id="0" w:name="_GoBack"/>
      <w:bookmarkEnd w:id="0"/>
    </w:p>
    <w:p w:rsidR="00822ECA" w:rsidRPr="001E22EE" w:rsidRDefault="00D3290C" w:rsidP="001E22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Rinnovi e proroghe entro dicembre 2020 per tutti i contratti a termine</w:t>
      </w:r>
      <w:r w:rsidR="00A15D22">
        <w:rPr>
          <w:rFonts w:ascii="Arial" w:hAnsi="Arial" w:cs="Arial"/>
          <w:b/>
          <w:bCs/>
          <w:sz w:val="24"/>
          <w:szCs w:val="24"/>
        </w:rPr>
        <w:t xml:space="preserve"> senza causali</w:t>
      </w:r>
    </w:p>
    <w:p w:rsidR="009D2D47" w:rsidRPr="001E22EE" w:rsidRDefault="009D2D47" w:rsidP="009D2D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D47" w:rsidRPr="001E22EE" w:rsidRDefault="009D2D47" w:rsidP="009D2D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649" w:rsidRDefault="00D3290C" w:rsidP="009D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decreto Agosto (D.L. 14 agosto 2020, n. 104), ha previsto che</w:t>
      </w:r>
      <w:r w:rsidR="00A15D22">
        <w:rPr>
          <w:rFonts w:ascii="Arial" w:hAnsi="Arial" w:cs="Arial"/>
          <w:sz w:val="24"/>
          <w:szCs w:val="24"/>
        </w:rPr>
        <w:t xml:space="preserve">, </w:t>
      </w:r>
      <w:r w:rsidR="00A15D22" w:rsidRPr="00A15D22">
        <w:rPr>
          <w:rFonts w:ascii="Arial" w:hAnsi="Arial" w:cs="Arial"/>
          <w:b/>
          <w:sz w:val="24"/>
          <w:szCs w:val="24"/>
        </w:rPr>
        <w:t>fino al 31 dicembre 2020</w:t>
      </w:r>
      <w:r>
        <w:rPr>
          <w:rFonts w:ascii="Arial" w:hAnsi="Arial" w:cs="Arial"/>
          <w:sz w:val="24"/>
          <w:szCs w:val="24"/>
        </w:rPr>
        <w:t>, in conseguenza dell’emergenza epidemiologica da Covid-19</w:t>
      </w:r>
      <w:r w:rsidR="00A15D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ferma restando la durata massima complessiva </w:t>
      </w:r>
      <w:r w:rsidR="00FA6649">
        <w:rPr>
          <w:rFonts w:ascii="Arial" w:hAnsi="Arial" w:cs="Arial"/>
          <w:sz w:val="24"/>
          <w:szCs w:val="24"/>
        </w:rPr>
        <w:t xml:space="preserve">di ventiquattro mesi, è possibile </w:t>
      </w:r>
      <w:r w:rsidR="00FA6649" w:rsidRPr="00A15D22">
        <w:rPr>
          <w:rFonts w:ascii="Arial" w:hAnsi="Arial" w:cs="Arial"/>
          <w:sz w:val="24"/>
          <w:szCs w:val="24"/>
          <w:u w:val="single"/>
        </w:rPr>
        <w:t>rinnovare o prorogare per un periodo massimo di dodici mesi e per una sola volta</w:t>
      </w:r>
      <w:r w:rsidR="00FA6649">
        <w:rPr>
          <w:rFonts w:ascii="Arial" w:hAnsi="Arial" w:cs="Arial"/>
          <w:sz w:val="24"/>
          <w:szCs w:val="24"/>
        </w:rPr>
        <w:t xml:space="preserve"> i contratti di lavoro subordinati a tempo determinato, </w:t>
      </w:r>
      <w:r w:rsidR="00FA6649" w:rsidRPr="00A15D22">
        <w:rPr>
          <w:rFonts w:ascii="Arial" w:hAnsi="Arial" w:cs="Arial"/>
          <w:b/>
          <w:sz w:val="24"/>
          <w:szCs w:val="24"/>
        </w:rPr>
        <w:t>anche in assenza delle così dette causali</w:t>
      </w:r>
      <w:r w:rsidR="00A15D22">
        <w:rPr>
          <w:rFonts w:ascii="Arial" w:hAnsi="Arial" w:cs="Arial"/>
          <w:b/>
          <w:sz w:val="24"/>
          <w:szCs w:val="24"/>
        </w:rPr>
        <w:t xml:space="preserve"> </w:t>
      </w:r>
      <w:r w:rsidR="00A15D22">
        <w:rPr>
          <w:rFonts w:ascii="Arial" w:hAnsi="Arial" w:cs="Arial"/>
          <w:sz w:val="24"/>
          <w:szCs w:val="24"/>
        </w:rPr>
        <w:t>(ovvero le condizioni di cui all’articolo 19, comma 1 del decreto legislativo 15 giugno 2015 n. 81</w:t>
      </w:r>
      <w:r w:rsidR="00946128">
        <w:rPr>
          <w:rFonts w:ascii="Arial" w:hAnsi="Arial" w:cs="Arial"/>
          <w:sz w:val="24"/>
          <w:szCs w:val="24"/>
        </w:rPr>
        <w:t>,</w:t>
      </w:r>
      <w:r w:rsidR="00A15D22">
        <w:rPr>
          <w:rFonts w:ascii="Arial" w:hAnsi="Arial" w:cs="Arial"/>
          <w:sz w:val="24"/>
          <w:szCs w:val="24"/>
        </w:rPr>
        <w:t xml:space="preserve"> quali: 1) esigenze temporanee e oggettive, estranee all’ordinaria attività, ovvero esigenze di sostituzione di altri lavoratori; 2) esigenze connesse a incrementi temporanei, significativi e non programmabili, dell’attività ordinaria)</w:t>
      </w:r>
      <w:r w:rsidR="00FA6649">
        <w:rPr>
          <w:rFonts w:ascii="Arial" w:hAnsi="Arial" w:cs="Arial"/>
          <w:sz w:val="24"/>
          <w:szCs w:val="24"/>
        </w:rPr>
        <w:t>.</w:t>
      </w:r>
    </w:p>
    <w:p w:rsidR="00FA6649" w:rsidRDefault="00FA6649" w:rsidP="009D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649" w:rsidRDefault="00FA6649" w:rsidP="009D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Sparisce quindi</w:t>
      </w:r>
      <w:r w:rsidR="00A15D22">
        <w:rPr>
          <w:rFonts w:ascii="Arial" w:hAnsi="Arial" w:cs="Arial"/>
          <w:sz w:val="24"/>
          <w:szCs w:val="24"/>
        </w:rPr>
        <w:t xml:space="preserve"> anche</w:t>
      </w:r>
      <w:r>
        <w:rPr>
          <w:rFonts w:ascii="Arial" w:hAnsi="Arial" w:cs="Arial"/>
          <w:sz w:val="24"/>
          <w:szCs w:val="24"/>
        </w:rPr>
        <w:t xml:space="preserve"> il limite posto dalla normativa precedente che escludeva tale possibilità per i </w:t>
      </w:r>
      <w:r w:rsidR="00A15D22">
        <w:rPr>
          <w:rFonts w:ascii="Arial" w:hAnsi="Arial" w:cs="Arial"/>
          <w:sz w:val="24"/>
          <w:szCs w:val="24"/>
        </w:rPr>
        <w:t xml:space="preserve">soli </w:t>
      </w:r>
      <w:r>
        <w:rPr>
          <w:rFonts w:ascii="Arial" w:hAnsi="Arial" w:cs="Arial"/>
          <w:sz w:val="24"/>
          <w:szCs w:val="24"/>
        </w:rPr>
        <w:t>contratti stipulati dopo il 23 febbraio 2020. La deroga è quindi applicabile a tutti i contratti a termine purché stipulati fino alla data del 31 dicembre 2020.</w:t>
      </w:r>
    </w:p>
    <w:p w:rsidR="009D2D47" w:rsidRPr="001E22EE" w:rsidRDefault="009D2D47" w:rsidP="00FA66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E22EE" w:rsidRPr="001E22EE" w:rsidRDefault="001E22EE" w:rsidP="001E22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22ECA" w:rsidRPr="001E22EE" w:rsidRDefault="00822ECA" w:rsidP="009D2D4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822ECA" w:rsidRPr="001E22EE" w:rsidRDefault="00822ECA" w:rsidP="009D2D47">
      <w:pPr>
        <w:pStyle w:val="Corpodeltesto2"/>
        <w:rPr>
          <w:rFonts w:ascii="Arial" w:hAnsi="Arial" w:cs="Arial"/>
          <w:b/>
          <w:i/>
          <w:szCs w:val="24"/>
          <w:u w:val="single"/>
        </w:rPr>
      </w:pPr>
      <w:r w:rsidRPr="001E22EE">
        <w:rPr>
          <w:rFonts w:ascii="Arial" w:hAnsi="Arial" w:cs="Arial"/>
          <w:bCs/>
          <w:i/>
          <w:szCs w:val="24"/>
        </w:rPr>
        <w:t>(Font</w:t>
      </w:r>
      <w:r w:rsidR="00FA6649">
        <w:rPr>
          <w:rFonts w:ascii="Arial" w:hAnsi="Arial" w:cs="Arial"/>
          <w:bCs/>
          <w:i/>
          <w:szCs w:val="24"/>
        </w:rPr>
        <w:t>e</w:t>
      </w:r>
      <w:r w:rsidRPr="001E22EE">
        <w:rPr>
          <w:rFonts w:ascii="Arial" w:hAnsi="Arial" w:cs="Arial"/>
          <w:bCs/>
          <w:i/>
          <w:szCs w:val="24"/>
        </w:rPr>
        <w:t>:</w:t>
      </w:r>
      <w:r w:rsidR="00072317" w:rsidRPr="001E22EE">
        <w:rPr>
          <w:rFonts w:ascii="Arial" w:hAnsi="Arial" w:cs="Arial"/>
          <w:bCs/>
          <w:i/>
          <w:szCs w:val="24"/>
        </w:rPr>
        <w:t xml:space="preserve"> </w:t>
      </w:r>
      <w:r w:rsidR="00A15D22">
        <w:rPr>
          <w:rFonts w:ascii="Arial" w:hAnsi="Arial" w:cs="Arial"/>
          <w:bCs/>
          <w:i/>
          <w:szCs w:val="24"/>
        </w:rPr>
        <w:t>D.L. 14 agosto 2020 n. 104</w:t>
      </w:r>
      <w:r w:rsidRPr="001E22EE">
        <w:rPr>
          <w:rFonts w:ascii="Arial" w:hAnsi="Arial" w:cs="Arial"/>
          <w:bCs/>
          <w:i/>
          <w:szCs w:val="24"/>
        </w:rPr>
        <w:t>)</w:t>
      </w:r>
    </w:p>
    <w:p w:rsidR="00A36E37" w:rsidRPr="009D2D47" w:rsidRDefault="00A36E37" w:rsidP="009D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36E37" w:rsidRPr="009D2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576"/>
    <w:multiLevelType w:val="multilevel"/>
    <w:tmpl w:val="BCC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311F2"/>
    <w:multiLevelType w:val="hybridMultilevel"/>
    <w:tmpl w:val="26E8D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6BBF"/>
    <w:multiLevelType w:val="multilevel"/>
    <w:tmpl w:val="9812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B663E"/>
    <w:multiLevelType w:val="hybridMultilevel"/>
    <w:tmpl w:val="4E1865B2"/>
    <w:lvl w:ilvl="0" w:tplc="42F064D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80322F"/>
    <w:multiLevelType w:val="hybridMultilevel"/>
    <w:tmpl w:val="C588865C"/>
    <w:lvl w:ilvl="0" w:tplc="46DE4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22"/>
    <w:rsid w:val="00072317"/>
    <w:rsid w:val="001E22EE"/>
    <w:rsid w:val="002D1C24"/>
    <w:rsid w:val="004A2923"/>
    <w:rsid w:val="00796FF0"/>
    <w:rsid w:val="00822ECA"/>
    <w:rsid w:val="008F728F"/>
    <w:rsid w:val="00946128"/>
    <w:rsid w:val="009D2D47"/>
    <w:rsid w:val="00A15D22"/>
    <w:rsid w:val="00A36E37"/>
    <w:rsid w:val="00B817A4"/>
    <w:rsid w:val="00D3290C"/>
    <w:rsid w:val="00F35C93"/>
    <w:rsid w:val="00FA6649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9EF2-310B-42DF-98AA-7CE78503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D7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2E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71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tag">
    <w:name w:val="tag"/>
    <w:basedOn w:val="Normale"/>
    <w:rsid w:val="00FD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D7122"/>
    <w:rPr>
      <w:color w:val="0000FF"/>
      <w:u w:val="single"/>
    </w:rPr>
  </w:style>
  <w:style w:type="paragraph" w:customStyle="1" w:styleId="read-later">
    <w:name w:val="read-later"/>
    <w:basedOn w:val="Normale"/>
    <w:rsid w:val="00FD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ange-size">
    <w:name w:val="change-size"/>
    <w:basedOn w:val="Normale"/>
    <w:rsid w:val="00FD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mpa">
    <w:name w:val="stampa"/>
    <w:basedOn w:val="Normale"/>
    <w:rsid w:val="00FD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df">
    <w:name w:val="pdf"/>
    <w:basedOn w:val="Normale"/>
    <w:rsid w:val="00FD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bstract">
    <w:name w:val="abstract"/>
    <w:basedOn w:val="Normale"/>
    <w:rsid w:val="00FD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7122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2EC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testo">
    <w:name w:val="Body Text"/>
    <w:basedOn w:val="Normale"/>
    <w:link w:val="CorpotestoCarattere"/>
    <w:rsid w:val="00822ECA"/>
    <w:pPr>
      <w:spacing w:after="0" w:line="240" w:lineRule="auto"/>
      <w:ind w:right="1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22ECA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22E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2EC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2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6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3482">
                  <w:marLeft w:val="0"/>
                  <w:marRight w:val="0"/>
                  <w:marTop w:val="45"/>
                  <w:marBottom w:val="0"/>
                  <w:divBdr>
                    <w:top w:val="single" w:sz="6" w:space="1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3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5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0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7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54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85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0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08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9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8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4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5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2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28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63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40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5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7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47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27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7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33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</dc:creator>
  <cp:keywords/>
  <dc:description/>
  <cp:lastModifiedBy>mario</cp:lastModifiedBy>
  <cp:revision>5</cp:revision>
  <dcterms:created xsi:type="dcterms:W3CDTF">2020-08-24T13:17:00Z</dcterms:created>
  <dcterms:modified xsi:type="dcterms:W3CDTF">2020-08-27T13:45:00Z</dcterms:modified>
</cp:coreProperties>
</file>