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989" w:rsidRDefault="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right"/>
        <w:rPr>
          <w:rFonts w:ascii="Avenir Book" w:eastAsia="Avenir Book" w:hAnsi="Avenir Book" w:cs="Avenir Book"/>
          <w:sz w:val="22"/>
          <w:szCs w:val="22"/>
          <w14:textOutline w14:w="0" w14:cap="flat" w14:cmpd="sng" w14:algn="ctr">
            <w14:noFill/>
            <w14:prstDash w14:val="solid"/>
            <w14:bevel/>
          </w14:textOutline>
        </w:rPr>
      </w:pPr>
      <w:r w:rsidRPr="009E0AE3">
        <w:rPr>
          <w:rFonts w:ascii="Avenir Book" w:hAnsi="Avenir Book"/>
          <w:sz w:val="22"/>
          <w:szCs w:val="22"/>
          <w14:textOutline w14:w="0" w14:cap="flat" w14:cmpd="sng" w14:algn="ctr">
            <w14:noFill/>
            <w14:prstDash w14:val="solid"/>
            <w14:bevel/>
          </w14:textOutline>
        </w:rPr>
        <w:t>Sappada, 30 luglio 2020</w:t>
      </w:r>
    </w:p>
    <w:p w:rsidR="009E0AE3" w:rsidRDefault="009E0AE3" w:rsidP="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Avenir Book" w:eastAsia="Avenir Book" w:hAnsi="Avenir Book" w:cs="Avenir Book"/>
          <w:b/>
          <w:sz w:val="26"/>
          <w:szCs w:val="22"/>
          <w14:textOutline w14:w="0" w14:cap="flat" w14:cmpd="sng" w14:algn="ctr">
            <w14:noFill/>
            <w14:prstDash w14:val="solid"/>
            <w14:bevel/>
          </w14:textOutline>
        </w:rPr>
      </w:pPr>
    </w:p>
    <w:p w:rsidR="00F4354F" w:rsidRPr="009E0AE3" w:rsidRDefault="00F4354F" w:rsidP="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Avenir Book" w:eastAsia="Avenir Book" w:hAnsi="Avenir Book" w:cs="Avenir Book"/>
          <w:b/>
          <w:sz w:val="28"/>
          <w:szCs w:val="22"/>
          <w14:textOutline w14:w="0" w14:cap="flat" w14:cmpd="sng" w14:algn="ctr">
            <w14:noFill/>
            <w14:prstDash w14:val="solid"/>
            <w14:bevel/>
          </w14:textOutline>
        </w:rPr>
      </w:pPr>
      <w:r w:rsidRPr="009E0AE3">
        <w:rPr>
          <w:rFonts w:ascii="Avenir Book" w:eastAsia="Avenir Book" w:hAnsi="Avenir Book" w:cs="Avenir Book"/>
          <w:b/>
          <w:sz w:val="28"/>
          <w:szCs w:val="22"/>
          <w14:textOutline w14:w="0" w14:cap="flat" w14:cmpd="sng" w14:algn="ctr">
            <w14:noFill/>
            <w14:prstDash w14:val="solid"/>
            <w14:bevel/>
          </w14:textOutline>
        </w:rPr>
        <w:t>CONFARTIGIANATO</w:t>
      </w:r>
      <w:r w:rsidR="009E0AE3" w:rsidRPr="009E0AE3">
        <w:rPr>
          <w:rFonts w:ascii="Avenir Book" w:eastAsia="Avenir Book" w:hAnsi="Avenir Book" w:cs="Avenir Book"/>
          <w:b/>
          <w:sz w:val="28"/>
          <w:szCs w:val="22"/>
          <w14:textOutline w14:w="0" w14:cap="flat" w14:cmpd="sng" w14:algn="ctr">
            <w14:noFill/>
            <w14:prstDash w14:val="solid"/>
            <w14:bevel/>
          </w14:textOutline>
        </w:rPr>
        <w:t>-IMPRESE</w:t>
      </w:r>
      <w:r w:rsidRPr="009E0AE3">
        <w:rPr>
          <w:rFonts w:ascii="Avenir Book" w:eastAsia="Avenir Book" w:hAnsi="Avenir Book" w:cs="Avenir Book"/>
          <w:b/>
          <w:sz w:val="28"/>
          <w:szCs w:val="22"/>
          <w14:textOutline w14:w="0" w14:cap="flat" w14:cmpd="sng" w14:algn="ctr">
            <w14:noFill/>
            <w14:prstDash w14:val="solid"/>
            <w14:bevel/>
          </w14:textOutline>
        </w:rPr>
        <w:t xml:space="preserve"> UDINE AL FIANCO DEL COMUNE DI SAPPADA</w:t>
      </w:r>
    </w:p>
    <w:p w:rsidR="00F4354F" w:rsidRPr="009E0AE3" w:rsidRDefault="00F4354F" w:rsidP="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Avenir Book" w:eastAsia="Avenir Book" w:hAnsi="Avenir Book" w:cs="Avenir Book"/>
          <w:b/>
          <w:sz w:val="28"/>
          <w:szCs w:val="22"/>
          <w14:textOutline w14:w="0" w14:cap="flat" w14:cmpd="sng" w14:algn="ctr">
            <w14:noFill/>
            <w14:prstDash w14:val="solid"/>
            <w14:bevel/>
          </w14:textOutline>
        </w:rPr>
      </w:pPr>
      <w:r w:rsidRPr="009E0AE3">
        <w:rPr>
          <w:rFonts w:ascii="Avenir Book" w:eastAsia="Avenir Book" w:hAnsi="Avenir Book" w:cs="Avenir Book"/>
          <w:b/>
          <w:sz w:val="28"/>
          <w:szCs w:val="22"/>
          <w14:textOutline w14:w="0" w14:cap="flat" w14:cmpd="sng" w14:algn="ctr">
            <w14:noFill/>
            <w14:prstDash w14:val="solid"/>
            <w14:bevel/>
          </w14:textOutline>
        </w:rPr>
        <w:t>PER LA NUOVA AREA ARTIGIANALE DELLA CITTA’</w:t>
      </w:r>
    </w:p>
    <w:p w:rsidR="00F4354F" w:rsidRPr="009E0AE3" w:rsidRDefault="00F4354F" w:rsidP="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Avenir Book" w:eastAsia="Avenir Book" w:hAnsi="Avenir Book" w:cs="Avenir Book"/>
          <w:sz w:val="26"/>
          <w:szCs w:val="22"/>
          <w14:textOutline w14:w="0" w14:cap="flat" w14:cmpd="sng" w14:algn="ctr">
            <w14:noFill/>
            <w14:prstDash w14:val="solid"/>
            <w14:bevel/>
          </w14:textOutline>
        </w:rPr>
      </w:pPr>
      <w:r w:rsidRPr="009E0AE3">
        <w:rPr>
          <w:rFonts w:ascii="Avenir Book" w:eastAsia="Avenir Book" w:hAnsi="Avenir Book" w:cs="Avenir Book"/>
          <w:sz w:val="26"/>
          <w:szCs w:val="22"/>
          <w14:textOutline w14:w="0" w14:cap="flat" w14:cmpd="sng" w14:algn="ctr">
            <w14:noFill/>
            <w14:prstDash w14:val="solid"/>
            <w14:bevel/>
          </w14:textOutline>
        </w:rPr>
        <w:t>IL PRESIDENTE TILATTI HA INCONTRATO MERCOLEDI’ IL SINDACO PILLER HOFFER:</w:t>
      </w:r>
    </w:p>
    <w:p w:rsidR="00F4354F" w:rsidRPr="009E0AE3" w:rsidRDefault="00F4354F" w:rsidP="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Avenir Book" w:eastAsia="Avenir Book" w:hAnsi="Avenir Book" w:cs="Avenir Book"/>
          <w:sz w:val="26"/>
          <w:szCs w:val="22"/>
          <w14:textOutline w14:w="0" w14:cap="flat" w14:cmpd="sng" w14:algn="ctr">
            <w14:noFill/>
            <w14:prstDash w14:val="solid"/>
            <w14:bevel/>
          </w14:textOutline>
        </w:rPr>
      </w:pPr>
      <w:r w:rsidRPr="009E0AE3">
        <w:rPr>
          <w:rFonts w:ascii="Avenir Book" w:eastAsia="Avenir Book" w:hAnsi="Avenir Book" w:cs="Avenir Book"/>
          <w:sz w:val="26"/>
          <w:szCs w:val="22"/>
          <w14:textOutline w14:w="0" w14:cap="flat" w14:cmpd="sng" w14:algn="ctr">
            <w14:noFill/>
            <w14:prstDash w14:val="solid"/>
            <w14:bevel/>
          </w14:textOutline>
        </w:rPr>
        <w:t>«PRONTI AD APRIRE UN RECAPITO E A DARVI TUTTO IL SUPPORTO NECESSARIO»</w:t>
      </w:r>
    </w:p>
    <w:p w:rsidR="00F4354F" w:rsidRPr="009E0AE3" w:rsidRDefault="00F4354F" w:rsidP="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center"/>
        <w:rPr>
          <w:rFonts w:ascii="Avenir Book" w:eastAsia="Avenir Book" w:hAnsi="Avenir Book" w:cs="Avenir Book"/>
          <w:sz w:val="26"/>
          <w:szCs w:val="22"/>
          <w14:textOutline w14:w="0" w14:cap="flat" w14:cmpd="sng" w14:algn="ctr">
            <w14:noFill/>
            <w14:prstDash w14:val="solid"/>
            <w14:bevel/>
          </w14:textOutline>
        </w:rPr>
      </w:pPr>
      <w:r w:rsidRPr="009E0AE3">
        <w:rPr>
          <w:rFonts w:ascii="Avenir Book" w:eastAsia="Avenir Book" w:hAnsi="Avenir Book" w:cs="Avenir Book"/>
          <w:sz w:val="26"/>
          <w:szCs w:val="22"/>
          <w14:textOutline w14:w="0" w14:cap="flat" w14:cmpd="sng" w14:algn="ctr">
            <w14:noFill/>
            <w14:prstDash w14:val="solid"/>
            <w14:bevel/>
          </w14:textOutline>
        </w:rPr>
        <w:t>LE IMPRESE ARTIGIANE SUL TERRITORIO SONO 45 E OCCUPANO 92 ADDETTI</w:t>
      </w:r>
    </w:p>
    <w:p w:rsidR="00F4354F" w:rsidRPr="00F4354F" w:rsidRDefault="00F4354F" w:rsidP="00F435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both"/>
        <w:rPr>
          <w:rFonts w:ascii="Avenir Book" w:eastAsia="Avenir Book" w:hAnsi="Avenir Book" w:cs="Avenir Book"/>
          <w:sz w:val="22"/>
          <w:szCs w:val="22"/>
          <w14:textOutline w14:w="0" w14:cap="flat" w14:cmpd="sng" w14:algn="ctr">
            <w14:noFill/>
            <w14:prstDash w14:val="solid"/>
            <w14:bevel/>
          </w14:textOutline>
        </w:rPr>
      </w:pPr>
    </w:p>
    <w:p w:rsidR="00F4354F" w:rsidRPr="00F4354F" w:rsidRDefault="00F4354F" w:rsidP="00F435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both"/>
        <w:rPr>
          <w:rFonts w:ascii="Avenir Book" w:eastAsia="Avenir Book" w:hAnsi="Avenir Book" w:cs="Avenir Book"/>
          <w:sz w:val="22"/>
          <w:szCs w:val="22"/>
          <w14:textOutline w14:w="0" w14:cap="flat" w14:cmpd="sng" w14:algn="ctr">
            <w14:noFill/>
            <w14:prstDash w14:val="solid"/>
            <w14:bevel/>
          </w14:textOutline>
        </w:rPr>
      </w:pPr>
    </w:p>
    <w:p w:rsidR="00F4354F" w:rsidRPr="00F4354F" w:rsidRDefault="00F4354F" w:rsidP="00F435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both"/>
        <w:rPr>
          <w:rFonts w:ascii="Avenir Book" w:eastAsia="Avenir Book" w:hAnsi="Avenir Book" w:cs="Avenir Book"/>
          <w:sz w:val="22"/>
          <w:szCs w:val="22"/>
          <w14:textOutline w14:w="0" w14:cap="flat" w14:cmpd="sng" w14:algn="ctr">
            <w14:noFill/>
            <w14:prstDash w14:val="solid"/>
            <w14:bevel/>
          </w14:textOutline>
        </w:rPr>
      </w:pPr>
      <w:r w:rsidRPr="00F4354F">
        <w:rPr>
          <w:rFonts w:ascii="Avenir Book" w:eastAsia="Avenir Book" w:hAnsi="Avenir Book" w:cs="Avenir Book"/>
          <w:sz w:val="22"/>
          <w:szCs w:val="22"/>
          <w14:textOutline w14:w="0" w14:cap="flat" w14:cmpd="sng" w14:algn="ctr">
            <w14:noFill/>
            <w14:prstDash w14:val="solid"/>
            <w14:bevel/>
          </w14:textOutline>
        </w:rPr>
        <w:t xml:space="preserve">Guarda alla montagna Confartigianato-Imprese Udine e in particolare a quella di Sappada, new entry in Friuli Venezia Giulia, che i vertici dell’associazione di categoria hanno visitato mercoledì     incontrando il sindaco Manuel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Piller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Hoffer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al quale hanno offerto la massima collaborazione.  Sostegno alle imprese esistenti - 45 in tutto quelle artigiane insediate nell’ex cittadina veneta per un totale di 92 addetti -  e supporto nello sviluppo di un nuovo modello di gestione della futura area artigianale della città. Un’area che nelle intenzioni dovrebbe consentire a Sappada di riunire in un unico luogo le piccole e piccolissime imprese, al momento dislocate senza ordine sul territorio comunale, ma che «stentiamo a far partire per via di problemi urbanistici» ha fatto sapere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Piller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Hoffer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spronando il presidente provinciale di Confartigianato, Graziano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Tilatti</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ad offrire la massima collaborazione all’amministrazione comunale. «Sia per sbrogliare la matassa delle questioni urbanistiche - ha detto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Tilatti</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 sia per immaginarne la gestione futura. Non ci servono più zone con infrastrutturazione pesante, abbiamo bisogno invece di ripensare quelle esistenti in funzione di una maggiore flessibilità dei capannoni, di una loro possibile trasformazione nel tempo, anche in ottica green, e di realizzarne ex novo in chiave innovativa». </w:t>
      </w:r>
    </w:p>
    <w:p w:rsidR="00F4354F" w:rsidRPr="00F4354F" w:rsidRDefault="00F4354F" w:rsidP="00F435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both"/>
        <w:rPr>
          <w:rFonts w:ascii="Avenir Book" w:eastAsia="Avenir Book" w:hAnsi="Avenir Book" w:cs="Avenir Book"/>
          <w:sz w:val="22"/>
          <w:szCs w:val="22"/>
          <w14:textOutline w14:w="0" w14:cap="flat" w14:cmpd="sng" w14:algn="ctr">
            <w14:noFill/>
            <w14:prstDash w14:val="solid"/>
            <w14:bevel/>
          </w14:textOutline>
        </w:rPr>
      </w:pPr>
      <w:r w:rsidRPr="00F4354F">
        <w:rPr>
          <w:rFonts w:ascii="Avenir Book" w:eastAsia="Avenir Book" w:hAnsi="Avenir Book" w:cs="Avenir Book"/>
          <w:sz w:val="22"/>
          <w:szCs w:val="22"/>
          <w14:textOutline w14:w="0" w14:cap="flat" w14:cmpd="sng" w14:algn="ctr">
            <w14:noFill/>
            <w14:prstDash w14:val="solid"/>
            <w14:bevel/>
          </w14:textOutline>
        </w:rPr>
        <w:t xml:space="preserve">Sappada in questo senso potrebbe far da apripista. «L’idea di un’area artigianale - ha ricordato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Piller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Hoffer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 nasce circa 15 anni fa come volontà degli amministratori locali su spinta degli operatori. Abbiamo soprattutto attività che girano intorno al turismo: falegnamerie, segherie, aziende edili, idraulici, elettricisti. La volontà è quella di partire con un’area innovativa». «Un’area in cui - è il suggerimento avanzato dal presidente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Tilatti</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 potreste dar gambe a un consorzio volontario con un moderno modello di gestione: basta cattedrali nel deserto, bisogna iniziare a costruire, anche con l’aiuto del pubblico, capannoni più piccoli, ritagliati sulle reali necessità di chi andrà ad utilizzarli e concederli a canone calmierato. Il tutto per arrivare dopo un certo periodo di tempo all’acquisto o alla restituzione del bene così che possa essere riadattato e utilizzato da altri. In questo modo - ha aggiunto il leader degli artigiani friulani - eviteremo i casi di fallimenti seguiti da capannoni che restano vuoti e creano un danno non solo alle imprese, ma anche alle pubbliche amministrazioni e al territorio». </w:t>
      </w:r>
    </w:p>
    <w:p w:rsidR="00F4354F" w:rsidRPr="00F4354F" w:rsidRDefault="00F4354F" w:rsidP="00F435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both"/>
        <w:rPr>
          <w:rFonts w:ascii="Avenir Book" w:eastAsia="Avenir Book" w:hAnsi="Avenir Book" w:cs="Avenir Book"/>
          <w:sz w:val="22"/>
          <w:szCs w:val="22"/>
          <w14:textOutline w14:w="0" w14:cap="flat" w14:cmpd="sng" w14:algn="ctr">
            <w14:noFill/>
            <w14:prstDash w14:val="solid"/>
            <w14:bevel/>
          </w14:textOutline>
        </w:rPr>
      </w:pPr>
      <w:proofErr w:type="spellStart"/>
      <w:r w:rsidRPr="00F4354F">
        <w:rPr>
          <w:rFonts w:ascii="Avenir Book" w:eastAsia="Avenir Book" w:hAnsi="Avenir Book" w:cs="Avenir Book"/>
          <w:sz w:val="22"/>
          <w:szCs w:val="22"/>
          <w14:textOutline w14:w="0" w14:cap="flat" w14:cmpd="sng" w14:algn="ctr">
            <w14:noFill/>
            <w14:prstDash w14:val="solid"/>
            <w14:bevel/>
          </w14:textOutline>
        </w:rPr>
        <w:t>Tilatti</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che a Sappada è stato accompagnato dal consigliere delegato di Confartigianato Servizi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Fvg</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Daniele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Cuciz</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dal segretario di Confartigianato-Imprese Udine, Gian Luca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Gortani</w:t>
      </w:r>
      <w:proofErr w:type="spellEnd"/>
      <w:r w:rsidRPr="00F4354F">
        <w:rPr>
          <w:rFonts w:ascii="Avenir Book" w:eastAsia="Avenir Book" w:hAnsi="Avenir Book" w:cs="Avenir Book"/>
          <w:sz w:val="22"/>
          <w:szCs w:val="22"/>
          <w14:textOutline w14:w="0" w14:cap="flat" w14:cmpd="sng" w14:algn="ctr">
            <w14:noFill/>
            <w14:prstDash w14:val="solid"/>
            <w14:bevel/>
          </w14:textOutline>
        </w:rPr>
        <w:t>,</w:t>
      </w:r>
      <w:bookmarkStart w:id="0" w:name="_GoBack"/>
      <w:bookmarkEnd w:id="0"/>
      <w:r w:rsidRPr="00F4354F">
        <w:rPr>
          <w:rFonts w:ascii="Avenir Book" w:eastAsia="Avenir Book" w:hAnsi="Avenir Book" w:cs="Avenir Book"/>
          <w:sz w:val="22"/>
          <w:szCs w:val="22"/>
          <w14:textOutline w14:w="0" w14:cap="flat" w14:cmpd="sng" w14:algn="ctr">
            <w14:noFill/>
            <w14:prstDash w14:val="solid"/>
            <w14:bevel/>
          </w14:textOutline>
        </w:rPr>
        <w:t xml:space="preserve"> dalla coordinatrice delle zone Paola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Morocutti</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e dal direttore del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Cata</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Fvg</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Alessandro Quaglio,  ha -come detto- offerto a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Piller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Hoffer</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massima collaborazione. Non a parole, ma con i fatti: aprendo dall’autunno un recapito dell’associazione e </w:t>
      </w:r>
      <w:r w:rsidRPr="00F4354F">
        <w:rPr>
          <w:rFonts w:ascii="Avenir Book" w:eastAsia="Avenir Book" w:hAnsi="Avenir Book" w:cs="Avenir Book"/>
          <w:sz w:val="22"/>
          <w:szCs w:val="22"/>
          <w14:textOutline w14:w="0" w14:cap="flat" w14:cmpd="sng" w14:algn="ctr">
            <w14:noFill/>
            <w14:prstDash w14:val="solid"/>
            <w14:bevel/>
          </w14:textOutline>
        </w:rPr>
        <w:lastRenderedPageBreak/>
        <w:t xml:space="preserve">organizzando in collaborazione con il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Cata</w:t>
      </w:r>
      <w:proofErr w:type="spellEnd"/>
      <w:r w:rsidRPr="00F4354F">
        <w:rPr>
          <w:rFonts w:ascii="Avenir Book" w:eastAsia="Avenir Book" w:hAnsi="Avenir Book" w:cs="Avenir Book"/>
          <w:sz w:val="22"/>
          <w:szCs w:val="22"/>
          <w14:textOutline w14:w="0" w14:cap="flat" w14:cmpd="sng" w14:algn="ctr">
            <w14:noFill/>
            <w14:prstDash w14:val="solid"/>
            <w14:bevel/>
          </w14:textOutline>
        </w:rPr>
        <w:t xml:space="preserve"> un incontro pubblico durante il quale illustrare le varie linee contributive attivate dalla Regione, le convenzioni e i servizi dell’associazione nonché le novità relative al microcredito, figlie della recente operazione messa a segno da Confartigianato Udine insieme a </w:t>
      </w:r>
      <w:proofErr w:type="spellStart"/>
      <w:r w:rsidRPr="00F4354F">
        <w:rPr>
          <w:rFonts w:ascii="Avenir Book" w:eastAsia="Avenir Book" w:hAnsi="Avenir Book" w:cs="Avenir Book"/>
          <w:sz w:val="22"/>
          <w:szCs w:val="22"/>
          <w14:textOutline w14:w="0" w14:cap="flat" w14:cmpd="sng" w14:algn="ctr">
            <w14:noFill/>
            <w14:prstDash w14:val="solid"/>
            <w14:bevel/>
          </w14:textOutline>
        </w:rPr>
        <w:t>Friulia</w:t>
      </w:r>
      <w:proofErr w:type="spellEnd"/>
      <w:r w:rsidRPr="00F4354F">
        <w:rPr>
          <w:rFonts w:ascii="Avenir Book" w:eastAsia="Avenir Book" w:hAnsi="Avenir Book" w:cs="Avenir Book"/>
          <w:sz w:val="22"/>
          <w:szCs w:val="22"/>
          <w14:textOutline w14:w="0" w14:cap="flat" w14:cmpd="sng" w14:algn="ctr">
            <w14:noFill/>
            <w14:prstDash w14:val="solid"/>
            <w14:bevel/>
          </w14:textOutline>
        </w:rPr>
        <w:t>, Cassa Centrale Banca, Confidi Gorizia e Confartigianato FVG</w:t>
      </w:r>
      <w:r w:rsidR="009E0AE3">
        <w:rPr>
          <w:rFonts w:ascii="Avenir Book" w:eastAsia="Avenir Book" w:hAnsi="Avenir Book" w:cs="Avenir Book"/>
          <w:sz w:val="22"/>
          <w:szCs w:val="22"/>
          <w14:textOutline w14:w="0" w14:cap="flat" w14:cmpd="sng" w14:algn="ctr">
            <w14:noFill/>
            <w14:prstDash w14:val="solid"/>
            <w14:bevel/>
          </w14:textOutline>
        </w:rPr>
        <w:t>.</w:t>
      </w:r>
      <w:r w:rsidRPr="00F4354F">
        <w:rPr>
          <w:rFonts w:ascii="Avenir Book" w:eastAsia="Avenir Book" w:hAnsi="Avenir Book" w:cs="Avenir Book"/>
          <w:sz w:val="22"/>
          <w:szCs w:val="22"/>
          <w14:textOutline w14:w="0" w14:cap="flat" w14:cmpd="sng" w14:algn="ctr">
            <w14:noFill/>
            <w14:prstDash w14:val="solid"/>
            <w14:bevel/>
          </w14:textOutline>
        </w:rPr>
        <w:t xml:space="preserve"> </w:t>
      </w:r>
    </w:p>
    <w:p w:rsidR="009E0AE3" w:rsidRDefault="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60" w:line="259" w:lineRule="auto"/>
        <w:jc w:val="both"/>
        <w:rPr>
          <w:rFonts w:ascii="Avenir Book" w:eastAsia="Avenir Book" w:hAnsi="Avenir Book" w:cs="Avenir Book"/>
          <w:sz w:val="22"/>
          <w:szCs w:val="22"/>
          <w14:textOutline w14:w="0" w14:cap="flat" w14:cmpd="sng" w14:algn="ctr">
            <w14:noFill/>
            <w14:prstDash w14:val="solid"/>
            <w14:bevel/>
          </w14:textOutline>
        </w:rPr>
      </w:pPr>
    </w:p>
    <w:p w:rsidR="005A5989" w:rsidRDefault="003925A7">
      <w:pPr>
        <w:jc w:val="center"/>
        <w:rPr>
          <w:rFonts w:ascii="Avenir Book" w:eastAsia="Avenir Book" w:hAnsi="Avenir Book" w:cs="Avenir Book"/>
        </w:rPr>
      </w:pPr>
      <w:r>
        <w:rPr>
          <w:rFonts w:ascii="Avenir Book" w:hAnsi="Avenir Book"/>
        </w:rPr>
        <w:t xml:space="preserve">Addetto stampa Confartigianato-Imprese Udine </w:t>
      </w:r>
    </w:p>
    <w:p w:rsidR="005A5989" w:rsidRDefault="003925A7">
      <w:pPr>
        <w:jc w:val="center"/>
        <w:rPr>
          <w:rFonts w:ascii="Avenir Book" w:eastAsia="Avenir Book" w:hAnsi="Avenir Book" w:cs="Avenir Book"/>
        </w:rPr>
      </w:pPr>
      <w:r>
        <w:rPr>
          <w:rFonts w:ascii="Avenir Book" w:hAnsi="Avenir Book"/>
        </w:rPr>
        <w:t xml:space="preserve">Maura Delle Case - </w:t>
      </w:r>
      <w:hyperlink r:id="rId6" w:history="1">
        <w:r>
          <w:rPr>
            <w:rFonts w:ascii="Avenir Book" w:hAnsi="Avenir Book"/>
          </w:rPr>
          <w:t>mauradellecase@gmail.com</w:t>
        </w:r>
      </w:hyperlink>
      <w:r>
        <w:rPr>
          <w:rFonts w:ascii="Avenir Book" w:hAnsi="Avenir Book"/>
        </w:rPr>
        <w:t xml:space="preserve"> - 3478794338</w:t>
      </w:r>
    </w:p>
    <w:p w:rsidR="005A5989" w:rsidRDefault="005A59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20" w:line="259" w:lineRule="auto"/>
        <w:jc w:val="both"/>
        <w:rPr>
          <w:rFonts w:ascii="Calibri" w:eastAsia="Calibri" w:hAnsi="Calibri" w:cs="Calibri"/>
          <w:sz w:val="26"/>
          <w:szCs w:val="26"/>
          <w14:textOutline w14:w="0" w14:cap="flat" w14:cmpd="sng" w14:algn="ctr">
            <w14:noFill/>
            <w14:prstDash w14:val="solid"/>
            <w14:bevel/>
          </w14:textOutline>
        </w:rPr>
      </w:pPr>
    </w:p>
    <w:p w:rsidR="005A5989" w:rsidRDefault="005A59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20" w:line="259" w:lineRule="auto"/>
        <w:jc w:val="center"/>
        <w:rPr>
          <w:rFonts w:ascii="Calibri" w:eastAsia="Calibri" w:hAnsi="Calibri" w:cs="Calibri"/>
          <w:sz w:val="22"/>
          <w:szCs w:val="22"/>
          <w14:textOutline w14:w="0" w14:cap="flat" w14:cmpd="sng" w14:algn="ctr">
            <w14:noFill/>
            <w14:prstDash w14:val="solid"/>
            <w14:bevel/>
          </w14:textOutline>
        </w:rPr>
      </w:pPr>
    </w:p>
    <w:p w:rsidR="005A5989" w:rsidRDefault="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20" w:line="259" w:lineRule="auto"/>
        <w:jc w:val="center"/>
        <w:rPr>
          <w:rFonts w:ascii="Calibri" w:eastAsia="Calibri" w:hAnsi="Calibri" w:cs="Calibri"/>
          <w:sz w:val="22"/>
          <w:szCs w:val="22"/>
          <w14:textOutline w14:w="0" w14:cap="flat" w14:cmpd="sng" w14:algn="ctr">
            <w14:noFill/>
            <w14:prstDash w14:val="solid"/>
            <w14:bevel/>
          </w14:textOutline>
        </w:rPr>
      </w:pPr>
      <w:r>
        <w:rPr>
          <w:rFonts w:ascii="Calibri" w:eastAsia="Calibri" w:hAnsi="Calibri" w:cs="Calibri"/>
          <w:noProof/>
          <w:sz w:val="22"/>
          <w:szCs w:val="22"/>
          <w14:textOutline w14:w="0" w14:cap="flat" w14:cmpd="sng" w14:algn="ctr">
            <w14:noFill/>
            <w14:prstDash w14:val="solid"/>
            <w14:bevel/>
          </w14:textOutline>
        </w:rPr>
        <w:drawing>
          <wp:inline distT="0" distB="0" distL="0" distR="0" wp14:anchorId="7164B2A7">
            <wp:extent cx="6120765" cy="33223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765" cy="3322320"/>
                    </a:xfrm>
                    <a:prstGeom prst="rect">
                      <a:avLst/>
                    </a:prstGeom>
                    <a:noFill/>
                  </pic:spPr>
                </pic:pic>
              </a:graphicData>
            </a:graphic>
          </wp:inline>
        </w:drawing>
      </w:r>
    </w:p>
    <w:p w:rsidR="005A5989" w:rsidRDefault="005A5989" w:rsidP="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20" w:line="259" w:lineRule="auto"/>
        <w:rPr>
          <w:rFonts w:ascii="Calibri" w:hAnsi="Calibri"/>
          <w:sz w:val="22"/>
          <w:szCs w:val="22"/>
          <w14:textOutline w14:w="0" w14:cap="flat" w14:cmpd="sng" w14:algn="ctr">
            <w14:noFill/>
            <w14:prstDash w14:val="solid"/>
            <w14:bevel/>
          </w14:textOutline>
        </w:rPr>
      </w:pPr>
    </w:p>
    <w:tbl>
      <w:tblPr>
        <w:tblW w:w="4500" w:type="pct"/>
        <w:jc w:val="center"/>
        <w:tblCellMar>
          <w:left w:w="70" w:type="dxa"/>
          <w:right w:w="70" w:type="dxa"/>
        </w:tblCellMar>
        <w:tblLook w:val="04A0" w:firstRow="1" w:lastRow="0" w:firstColumn="1" w:lastColumn="0" w:noHBand="0" w:noVBand="1"/>
      </w:tblPr>
      <w:tblGrid>
        <w:gridCol w:w="6825"/>
        <w:gridCol w:w="912"/>
        <w:gridCol w:w="859"/>
      </w:tblGrid>
      <w:tr w:rsidR="009E0AE3" w:rsidRPr="00DE0DB1" w:rsidTr="009E0AE3">
        <w:trPr>
          <w:trHeight w:val="198"/>
          <w:jc w:val="center"/>
        </w:trPr>
        <w:tc>
          <w:tcPr>
            <w:tcW w:w="6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b/>
                <w:color w:val="023B80"/>
              </w:rPr>
            </w:pPr>
            <w:r w:rsidRPr="00DE0DB1">
              <w:rPr>
                <w:rFonts w:ascii="Calibri" w:eastAsia="Times New Roman" w:hAnsi="Calibri" w:cs="Calibri"/>
                <w:b/>
                <w:color w:val="023B80"/>
              </w:rPr>
              <w:t>MESTIERE</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9E0AE3" w:rsidRPr="00DE0DB1" w:rsidRDefault="009E0AE3" w:rsidP="00345FB6">
            <w:pPr>
              <w:jc w:val="right"/>
              <w:rPr>
                <w:rFonts w:ascii="Calibri" w:eastAsia="Times New Roman" w:hAnsi="Calibri" w:cs="Calibri"/>
                <w:b/>
                <w:color w:val="023B80"/>
              </w:rPr>
            </w:pPr>
            <w:r w:rsidRPr="00DE0DB1">
              <w:rPr>
                <w:rFonts w:ascii="Calibri" w:eastAsia="Times New Roman" w:hAnsi="Calibri" w:cs="Calibri"/>
                <w:b/>
                <w:color w:val="023B80"/>
              </w:rPr>
              <w:t>Imprese artigiane 2019</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9E0AE3" w:rsidRPr="00DE0DB1" w:rsidRDefault="009E0AE3" w:rsidP="00345FB6">
            <w:pPr>
              <w:jc w:val="right"/>
              <w:rPr>
                <w:rFonts w:ascii="Calibri" w:eastAsia="Times New Roman" w:hAnsi="Calibri" w:cs="Calibri"/>
                <w:b/>
                <w:color w:val="023B80"/>
              </w:rPr>
            </w:pPr>
            <w:r w:rsidRPr="00DE0DB1">
              <w:rPr>
                <w:rFonts w:ascii="Calibri" w:eastAsia="Times New Roman" w:hAnsi="Calibri" w:cs="Calibri"/>
                <w:b/>
                <w:color w:val="023B80"/>
              </w:rPr>
              <w:t>Addetti artigiani 2019</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EDILIZIA MURATORI (ATTIVITA' NON SPECIALIZZATE)</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7</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15</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IDRAULICI E TERMOIDRAULICI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4</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8</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EDILIZIA TINTEGGIATURA DECORAZIONE</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4</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4</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ELETTRICISTI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3</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3</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ACCONCIATORI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3</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5</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PANE PRODOTTI DA FORNO</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11</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TRATTAMENTI ESTETICI E ISTITUTI DI BELLEZZA</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5</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SERVIZI DI TIPO COMMERCIALE E PROFESSIONALE</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MECCANICI AUTO</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lastRenderedPageBreak/>
              <w:t>MESTIERI LEGATI AL BOSCO</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FALEGNAMERIE E FABBRICAZIONE ALTRI PRODOTTI IN LEGNO</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5</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SEGHERIE LEGNO</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FABBRICAZIONE SERRAMENTI IN LEGNO PER L'EDILIZIA</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TAPPEZZIERE POLTRONE E DIVANI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EDILIZIA COSTRUZIONI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6</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EDILIZIA COPERTURE</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9</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LAVORAZIONE METALLI FABBRI MANISCALCHI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EDILIZIA CARPENTERIA E ALTRI LAVORI DI COSTRUZIONE SPECIALIZZATI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CARPENTERIA METALLICA LATTONIERI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3</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TENDE BIANCHERIA E TOVAGLIE</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EDILIZIA PIASTRELLISTI PARQUETTISTI RIVESTIMENTO PAVIMENTI E MURI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2</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VETRO MUSICA ED ARTI VARIE</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EDILIZIA ALTRI LAVORI COMPLETAMENTO E FINITURA EDIFICI</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0</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color w:val="023B80"/>
              </w:rPr>
            </w:pPr>
            <w:r w:rsidRPr="00DE0DB1">
              <w:rPr>
                <w:rFonts w:ascii="Calibri" w:eastAsia="Times New Roman" w:hAnsi="Calibri" w:cs="Calibri"/>
                <w:color w:val="023B80"/>
              </w:rPr>
              <w:t>SARTORIE ABBIGLIAMENTO SU MISURA</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color w:val="023B80"/>
              </w:rPr>
            </w:pPr>
            <w:r w:rsidRPr="00DE0DB1">
              <w:rPr>
                <w:rFonts w:ascii="Calibri" w:eastAsia="Times New Roman" w:hAnsi="Calibri" w:cs="Calibri"/>
                <w:color w:val="023B80"/>
              </w:rPr>
              <w:t>1</w:t>
            </w:r>
          </w:p>
        </w:tc>
      </w:tr>
      <w:tr w:rsidR="009E0AE3" w:rsidRPr="00DE0DB1" w:rsidTr="009E0AE3">
        <w:trPr>
          <w:trHeight w:val="198"/>
          <w:jc w:val="center"/>
        </w:trPr>
        <w:tc>
          <w:tcPr>
            <w:tcW w:w="6825" w:type="dxa"/>
            <w:tcBorders>
              <w:top w:val="nil"/>
              <w:left w:val="single" w:sz="4" w:space="0" w:color="auto"/>
              <w:bottom w:val="single" w:sz="4" w:space="0" w:color="auto"/>
              <w:right w:val="single" w:sz="4" w:space="0" w:color="auto"/>
            </w:tcBorders>
            <w:shd w:val="clear" w:color="auto" w:fill="auto"/>
            <w:noWrap/>
            <w:vAlign w:val="center"/>
            <w:hideMark/>
          </w:tcPr>
          <w:p w:rsidR="009E0AE3" w:rsidRPr="00DE0DB1" w:rsidRDefault="009E0AE3" w:rsidP="00345FB6">
            <w:pPr>
              <w:rPr>
                <w:rFonts w:ascii="Calibri" w:eastAsia="Times New Roman" w:hAnsi="Calibri" w:cs="Calibri"/>
                <w:b/>
                <w:color w:val="023B80"/>
              </w:rPr>
            </w:pPr>
            <w:r w:rsidRPr="00DE0DB1">
              <w:rPr>
                <w:rFonts w:ascii="Calibri" w:eastAsia="Times New Roman" w:hAnsi="Calibri" w:cs="Calibri"/>
                <w:b/>
                <w:color w:val="023B80"/>
              </w:rPr>
              <w:t>TOTALE ARTIGIANATO SAPPADA</w:t>
            </w:r>
          </w:p>
        </w:tc>
        <w:tc>
          <w:tcPr>
            <w:tcW w:w="912"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b/>
                <w:color w:val="023B80"/>
              </w:rPr>
            </w:pPr>
            <w:r w:rsidRPr="00DE0DB1">
              <w:rPr>
                <w:rFonts w:ascii="Calibri" w:eastAsia="Times New Roman" w:hAnsi="Calibri" w:cs="Calibri"/>
                <w:b/>
                <w:color w:val="023B80"/>
              </w:rPr>
              <w:t>46</w:t>
            </w:r>
          </w:p>
        </w:tc>
        <w:tc>
          <w:tcPr>
            <w:tcW w:w="859" w:type="dxa"/>
            <w:tcBorders>
              <w:top w:val="nil"/>
              <w:left w:val="nil"/>
              <w:bottom w:val="single" w:sz="4" w:space="0" w:color="auto"/>
              <w:right w:val="single" w:sz="4" w:space="0" w:color="auto"/>
            </w:tcBorders>
            <w:shd w:val="clear" w:color="auto" w:fill="auto"/>
            <w:noWrap/>
            <w:vAlign w:val="center"/>
            <w:hideMark/>
          </w:tcPr>
          <w:p w:rsidR="009E0AE3" w:rsidRPr="00DE0DB1" w:rsidRDefault="009E0AE3" w:rsidP="00345FB6">
            <w:pPr>
              <w:jc w:val="right"/>
              <w:rPr>
                <w:rFonts w:ascii="Calibri" w:eastAsia="Times New Roman" w:hAnsi="Calibri" w:cs="Calibri"/>
                <w:b/>
                <w:color w:val="023B80"/>
              </w:rPr>
            </w:pPr>
            <w:r w:rsidRPr="00DE0DB1">
              <w:rPr>
                <w:rFonts w:ascii="Calibri" w:eastAsia="Times New Roman" w:hAnsi="Calibri" w:cs="Calibri"/>
                <w:b/>
                <w:color w:val="023B80"/>
              </w:rPr>
              <w:t>92</w:t>
            </w:r>
          </w:p>
        </w:tc>
      </w:tr>
    </w:tbl>
    <w:p w:rsidR="009E0AE3" w:rsidRDefault="009E0AE3" w:rsidP="009E0AE3">
      <w:pPr>
        <w:spacing w:before="120"/>
        <w:jc w:val="center"/>
        <w:rPr>
          <w:color w:val="023B80"/>
        </w:rPr>
      </w:pPr>
    </w:p>
    <w:p w:rsidR="009E0AE3" w:rsidRPr="006D02EB" w:rsidRDefault="009E0AE3" w:rsidP="009E0AE3">
      <w:pPr>
        <w:spacing w:before="120"/>
        <w:jc w:val="center"/>
        <w:rPr>
          <w:color w:val="023B80"/>
        </w:rPr>
      </w:pPr>
      <w:r w:rsidRPr="006D02EB">
        <w:rPr>
          <w:color w:val="023B80"/>
        </w:rPr>
        <w:t xml:space="preserve">Fonte: elaborazioni Ufficio Studi Confartigianato-Imprese Udine su dati </w:t>
      </w:r>
      <w:proofErr w:type="spellStart"/>
      <w:r w:rsidRPr="006D02EB">
        <w:rPr>
          <w:color w:val="023B80"/>
        </w:rPr>
        <w:t>Unioncamere-Infocamere</w:t>
      </w:r>
      <w:proofErr w:type="spellEnd"/>
    </w:p>
    <w:p w:rsidR="009E0AE3" w:rsidRDefault="009E0A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spacing w:after="120" w:line="259" w:lineRule="auto"/>
        <w:jc w:val="center"/>
        <w:rPr>
          <w:rFonts w:ascii="Calibri" w:eastAsia="Calibri" w:hAnsi="Calibri" w:cs="Calibri"/>
          <w:b/>
          <w:bCs/>
          <w:sz w:val="28"/>
          <w:szCs w:val="28"/>
          <w14:textOutline w14:w="0" w14:cap="flat" w14:cmpd="sng" w14:algn="ctr">
            <w14:noFill/>
            <w14:prstDash w14:val="solid"/>
            <w14:bevel/>
          </w14:textOutline>
        </w:rPr>
      </w:pPr>
    </w:p>
    <w:sectPr w:rsidR="009E0AE3">
      <w:headerReference w:type="default" r:id="rId8"/>
      <w:footerReference w:type="default" r:id="rId9"/>
      <w:pgSz w:w="11900" w:h="16840"/>
      <w:pgMar w:top="3521" w:right="1346" w:bottom="426" w:left="993" w:header="28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5A7" w:rsidRDefault="003925A7">
      <w:r>
        <w:separator/>
      </w:r>
    </w:p>
  </w:endnote>
  <w:endnote w:type="continuationSeparator" w:id="0">
    <w:p w:rsidR="003925A7" w:rsidRDefault="0039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venir Book">
    <w:altName w:val="Tw Cen MT"/>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89" w:rsidRDefault="005A598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5A7" w:rsidRDefault="003925A7">
      <w:r>
        <w:separator/>
      </w:r>
    </w:p>
  </w:footnote>
  <w:footnote w:type="continuationSeparator" w:id="0">
    <w:p w:rsidR="003925A7" w:rsidRDefault="00392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989" w:rsidRDefault="003925A7">
    <w:pPr>
      <w:jc w:val="center"/>
    </w:pPr>
    <w:r>
      <w:rPr>
        <w:noProof/>
      </w:rPr>
      <mc:AlternateContent>
        <mc:Choice Requires="wpg">
          <w:drawing>
            <wp:anchor distT="152400" distB="152400" distL="152400" distR="152400" simplePos="0" relativeHeight="251658240" behindDoc="1" locked="0" layoutInCell="1" allowOverlap="1">
              <wp:simplePos x="0" y="0"/>
              <wp:positionH relativeFrom="page">
                <wp:posOffset>819146</wp:posOffset>
              </wp:positionH>
              <wp:positionV relativeFrom="page">
                <wp:posOffset>1685925</wp:posOffset>
              </wp:positionV>
              <wp:extent cx="5619140" cy="439437"/>
              <wp:effectExtent l="0" t="0" r="0" b="0"/>
              <wp:wrapNone/>
              <wp:docPr id="1073741828" name="officeArt object" descr="officeArt object"/>
              <wp:cNvGraphicFramePr/>
              <a:graphic xmlns:a="http://schemas.openxmlformats.org/drawingml/2006/main">
                <a:graphicData uri="http://schemas.microsoft.com/office/word/2010/wordprocessingGroup">
                  <wpg:wgp>
                    <wpg:cNvGrpSpPr/>
                    <wpg:grpSpPr>
                      <a:xfrm>
                        <a:off x="0" y="0"/>
                        <a:ext cx="5619140" cy="439437"/>
                        <a:chOff x="-1" y="-1"/>
                        <a:chExt cx="5619139" cy="439436"/>
                      </a:xfrm>
                    </wpg:grpSpPr>
                    <wps:wsp>
                      <wps:cNvPr id="1073741826" name="Shape 1073741826"/>
                      <wps:cNvSpPr/>
                      <wps:spPr>
                        <a:xfrm>
                          <a:off x="-2" y="-2"/>
                          <a:ext cx="5619139" cy="429909"/>
                        </a:xfrm>
                        <a:prstGeom prst="rect">
                          <a:avLst/>
                        </a:prstGeom>
                        <a:solidFill>
                          <a:srgbClr val="FFFFFF"/>
                        </a:solidFill>
                        <a:ln w="12700" cap="flat">
                          <a:noFill/>
                          <a:miter lim="400000"/>
                        </a:ln>
                        <a:effectLst/>
                      </wps:spPr>
                      <wps:bodyPr/>
                    </wps:wsp>
                    <pic:pic xmlns:pic="http://schemas.openxmlformats.org/drawingml/2006/picture">
                      <pic:nvPicPr>
                        <pic:cNvPr id="1073741827" name="image.png" descr="image.png"/>
                        <pic:cNvPicPr>
                          <a:picLocks noChangeAspect="1"/>
                        </pic:cNvPicPr>
                      </pic:nvPicPr>
                      <pic:blipFill>
                        <a:blip r:embed="rId1">
                          <a:extLst/>
                        </a:blip>
                        <a:srcRect t="70538"/>
                        <a:stretch>
                          <a:fillRect/>
                        </a:stretch>
                      </pic:blipFill>
                      <pic:spPr>
                        <a:xfrm>
                          <a:off x="2" y="9527"/>
                          <a:ext cx="5619137" cy="429908"/>
                        </a:xfrm>
                        <a:prstGeom prst="rect">
                          <a:avLst/>
                        </a:prstGeom>
                        <a:ln w="12700" cap="flat">
                          <a:noFill/>
                          <a:miter lim="400000"/>
                        </a:ln>
                        <a:effectLst/>
                      </pic:spPr>
                    </pic:pic>
                  </wpg:wgp>
                </a:graphicData>
              </a:graphic>
            </wp:anchor>
          </w:drawing>
        </mc:Choice>
        <mc:Fallback>
          <w:pict>
            <v:group id="_x0000_s1026" style="visibility:visible;position:absolute;margin-left:64.5pt;margin-top:132.8pt;width:442.5pt;height:34.6pt;z-index:-251658240;mso-position-horizontal:absolute;mso-position-horizontal-relative:page;mso-position-vertical:absolute;mso-position-vertical-relative:page;mso-wrap-distance-left:12.0pt;mso-wrap-distance-top:12.0pt;mso-wrap-distance-right:12.0pt;mso-wrap-distance-bottom:12.0pt;" coordorigin="-1,-1" coordsize="5619140,439436">
              <w10:wrap type="none" side="bothSides" anchorx="page" anchory="page"/>
              <v:rect id="_x0000_s1027" style="position:absolute;left:-1;top:-1;width:5619137;height:429908;">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2;top:9527;width:5619136;height:429908;">
                <v:imagedata r:id="rId2" o:title="image1.png" croptop="70.5%"/>
              </v:shape>
            </v:group>
          </w:pict>
        </mc:Fallback>
      </mc:AlternateContent>
    </w:r>
    <w:r>
      <w:rPr>
        <w:noProof/>
      </w:rPr>
      <mc:AlternateContent>
        <mc:Choice Requires="wps">
          <w:drawing>
            <wp:anchor distT="152400" distB="152400" distL="152400" distR="152400" simplePos="0" relativeHeight="251659264" behindDoc="1" locked="0" layoutInCell="1" allowOverlap="1">
              <wp:simplePos x="0" y="0"/>
              <wp:positionH relativeFrom="page">
                <wp:posOffset>595629</wp:posOffset>
              </wp:positionH>
              <wp:positionV relativeFrom="page">
                <wp:posOffset>1586860</wp:posOffset>
              </wp:positionV>
              <wp:extent cx="6190616" cy="89539"/>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6190616" cy="89539"/>
                      </a:xfrm>
                      <a:prstGeom prst="rect">
                        <a:avLst/>
                      </a:prstGeom>
                      <a:solidFill>
                        <a:srgbClr val="023B80"/>
                      </a:solidFill>
                      <a:ln w="12700" cap="flat">
                        <a:noFill/>
                        <a:miter lim="400000"/>
                      </a:ln>
                      <a:effectLst/>
                    </wps:spPr>
                    <wps:bodyPr/>
                  </wps:wsp>
                </a:graphicData>
              </a:graphic>
            </wp:anchor>
          </w:drawing>
        </mc:Choice>
        <mc:Fallback>
          <w:pict>
            <v:rect id="_x0000_s1029" style="visibility:visible;position:absolute;margin-left:46.9pt;margin-top:124.9pt;width:487.5pt;height:7.1pt;z-index:-251657216;mso-position-horizontal:absolute;mso-position-horizontal-relative:page;mso-position-vertical:absolute;mso-position-vertical-relative:page;mso-wrap-distance-left:12.0pt;mso-wrap-distance-top:12.0pt;mso-wrap-distance-right:12.0pt;mso-wrap-distance-bottom:12.0pt;">
              <v:fill color="#023B8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5A5989" w:rsidRDefault="003925A7">
    <w:pPr>
      <w:jc w:val="center"/>
    </w:pPr>
    <w:r>
      <w:rPr>
        <w:noProof/>
      </w:rPr>
      <w:drawing>
        <wp:inline distT="0" distB="0" distL="0" distR="0">
          <wp:extent cx="2820069" cy="1409326"/>
          <wp:effectExtent l="0" t="0" r="0" b="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3">
                    <a:extLst/>
                  </a:blip>
                  <a:stretch>
                    <a:fillRect/>
                  </a:stretch>
                </pic:blipFill>
                <pic:spPr>
                  <a:xfrm>
                    <a:off x="0" y="0"/>
                    <a:ext cx="2820069" cy="14093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89"/>
    <w:rsid w:val="003925A7"/>
    <w:rsid w:val="005A5989"/>
    <w:rsid w:val="009E0AE3"/>
    <w:rsid w:val="00F43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F049"/>
  <w15:docId w15:val="{C07BEE1F-AB50-4299-977F-470F0A88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rPr>
      <w:rFonts w:cs="Arial Unicode MS"/>
      <w:color w:val="000000"/>
      <w:u w:color="000000"/>
      <w14:textOutline w14:w="12700" w14:cap="flat" w14:cmpd="sng" w14:algn="ctr">
        <w14:noFill/>
        <w14:prstDash w14:val="solid"/>
        <w14:miter w14:lim="400000"/>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adellecas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rfrancescutti</dc:creator>
  <cp:lastModifiedBy>rfrancescutti</cp:lastModifiedBy>
  <cp:revision>2</cp:revision>
  <dcterms:created xsi:type="dcterms:W3CDTF">2020-07-30T10:47:00Z</dcterms:created>
  <dcterms:modified xsi:type="dcterms:W3CDTF">2020-07-30T10:47:00Z</dcterms:modified>
</cp:coreProperties>
</file>