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704C2" w14:textId="77777777" w:rsidR="00024DD6" w:rsidRPr="00D358F2" w:rsidRDefault="00CA66D8" w:rsidP="00133FE9">
      <w:pPr>
        <w:jc w:val="center"/>
        <w:rPr>
          <w:rFonts w:ascii="Arial" w:hAnsi="Arial"/>
        </w:rPr>
      </w:pPr>
      <w:r w:rsidRPr="00D358F2">
        <w:rPr>
          <w:rFonts w:ascii="Arial" w:hAnsi="Arial"/>
          <w:noProof/>
        </w:rPr>
        <w:drawing>
          <wp:inline distT="0" distB="0" distL="0" distR="0" wp14:anchorId="18827822" wp14:editId="604762B4">
            <wp:extent cx="1528877" cy="7649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2964" cy="821994"/>
                    </a:xfrm>
                    <a:prstGeom prst="rect">
                      <a:avLst/>
                    </a:prstGeom>
                  </pic:spPr>
                </pic:pic>
              </a:graphicData>
            </a:graphic>
          </wp:inline>
        </w:drawing>
      </w:r>
    </w:p>
    <w:p w14:paraId="272E7034" w14:textId="77777777" w:rsidR="00433C6F" w:rsidRPr="00D358F2" w:rsidRDefault="00433C6F" w:rsidP="00133FE9">
      <w:pPr>
        <w:jc w:val="center"/>
        <w:rPr>
          <w:rFonts w:ascii="Arial" w:hAnsi="Arial"/>
          <w:i/>
        </w:rPr>
      </w:pPr>
      <w:r w:rsidRPr="00D358F2">
        <w:rPr>
          <w:rFonts w:ascii="Arial" w:hAnsi="Arial"/>
          <w:i/>
        </w:rPr>
        <w:t xml:space="preserve">a cura dell’Ufficio Lavoro e Relazioni </w:t>
      </w:r>
      <w:r w:rsidR="00654121" w:rsidRPr="00D358F2">
        <w:rPr>
          <w:rFonts w:ascii="Arial" w:hAnsi="Arial"/>
          <w:i/>
        </w:rPr>
        <w:t>Sindacali</w:t>
      </w:r>
    </w:p>
    <w:p w14:paraId="3B9339AE" w14:textId="77777777" w:rsidR="003E0D88" w:rsidRPr="00D358F2" w:rsidRDefault="003E0D88" w:rsidP="00133FE9">
      <w:pPr>
        <w:ind w:right="4535"/>
        <w:jc w:val="both"/>
        <w:rPr>
          <w:rFonts w:ascii="Arial" w:hAnsi="Arial"/>
          <w:snapToGrid w:val="0"/>
        </w:rPr>
      </w:pPr>
    </w:p>
    <w:p w14:paraId="1A18AA4B" w14:textId="77777777" w:rsidR="00A8329B" w:rsidRPr="00D358F2" w:rsidRDefault="00A8329B" w:rsidP="00A8329B">
      <w:pPr>
        <w:jc w:val="both"/>
        <w:rPr>
          <w:rFonts w:ascii="Arial" w:hAnsi="Arial"/>
          <w:snapToGrid w:val="0"/>
        </w:rPr>
      </w:pPr>
    </w:p>
    <w:p w14:paraId="3F49D02B" w14:textId="034A31ED" w:rsidR="00A8329B" w:rsidRPr="00D358F2" w:rsidRDefault="00A8329B" w:rsidP="00A8329B">
      <w:pPr>
        <w:jc w:val="both"/>
        <w:rPr>
          <w:rFonts w:ascii="Arial" w:hAnsi="Arial"/>
          <w:snapToGrid w:val="0"/>
        </w:rPr>
      </w:pPr>
      <w:r w:rsidRPr="00D358F2">
        <w:rPr>
          <w:rFonts w:ascii="Arial" w:hAnsi="Arial"/>
          <w:snapToGrid w:val="0"/>
        </w:rPr>
        <w:t>Circolare informativa interna Nr.</w:t>
      </w:r>
      <w:r w:rsidR="008F7FAE" w:rsidRPr="00D358F2">
        <w:rPr>
          <w:rFonts w:ascii="Arial" w:hAnsi="Arial"/>
          <w:snapToGrid w:val="0"/>
        </w:rPr>
        <w:t xml:space="preserve"> </w:t>
      </w:r>
      <w:r w:rsidR="00F36120" w:rsidRPr="00D358F2">
        <w:rPr>
          <w:rFonts w:ascii="Arial" w:hAnsi="Arial"/>
          <w:snapToGrid w:val="0"/>
        </w:rPr>
        <w:t>56</w:t>
      </w:r>
      <w:r w:rsidRPr="00D358F2">
        <w:rPr>
          <w:rFonts w:ascii="Arial" w:hAnsi="Arial"/>
          <w:snapToGrid w:val="0"/>
        </w:rPr>
        <w:t xml:space="preserve"> /</w:t>
      </w:r>
      <w:proofErr w:type="spellStart"/>
      <w:r w:rsidR="00F36120" w:rsidRPr="00D358F2">
        <w:rPr>
          <w:rFonts w:ascii="Arial" w:hAnsi="Arial"/>
          <w:snapToGrid w:val="0"/>
        </w:rPr>
        <w:t>kd</w:t>
      </w:r>
      <w:proofErr w:type="spellEnd"/>
      <w:r w:rsidRPr="00D358F2">
        <w:rPr>
          <w:rFonts w:ascii="Arial" w:hAnsi="Arial"/>
          <w:snapToGrid w:val="0"/>
        </w:rPr>
        <w:t>/</w:t>
      </w:r>
      <w:r w:rsidR="002333C3" w:rsidRPr="00D358F2">
        <w:rPr>
          <w:rFonts w:ascii="Arial" w:hAnsi="Arial"/>
          <w:snapToGrid w:val="0"/>
        </w:rPr>
        <w:t>20</w:t>
      </w:r>
    </w:p>
    <w:p w14:paraId="4D11B192" w14:textId="107D1FF7" w:rsidR="00803513" w:rsidRPr="00D358F2" w:rsidRDefault="00803513" w:rsidP="00803513">
      <w:pPr>
        <w:pStyle w:val="Titolo6"/>
        <w:ind w:firstLine="0"/>
        <w:jc w:val="both"/>
        <w:rPr>
          <w:rFonts w:ascii="Arial" w:hAnsi="Arial" w:cs="Arial"/>
          <w:szCs w:val="24"/>
        </w:rPr>
      </w:pPr>
      <w:r w:rsidRPr="00D358F2">
        <w:rPr>
          <w:rFonts w:ascii="Arial" w:hAnsi="Arial" w:cs="Arial"/>
          <w:szCs w:val="24"/>
        </w:rPr>
        <w:t xml:space="preserve">Settore: </w:t>
      </w:r>
      <w:r w:rsidR="00F36120" w:rsidRPr="00D358F2">
        <w:rPr>
          <w:rFonts w:ascii="Arial" w:hAnsi="Arial" w:cs="Arial"/>
          <w:szCs w:val="24"/>
        </w:rPr>
        <w:t>INCENTIVI AL’OCCUPAZIONE</w:t>
      </w:r>
    </w:p>
    <w:p w14:paraId="2EC40429" w14:textId="77777777" w:rsidR="00A8329B" w:rsidRPr="00D358F2" w:rsidRDefault="00A8329B" w:rsidP="00A8329B">
      <w:pPr>
        <w:autoSpaceDE w:val="0"/>
        <w:autoSpaceDN w:val="0"/>
        <w:adjustRightInd w:val="0"/>
        <w:jc w:val="both"/>
        <w:rPr>
          <w:rFonts w:ascii="Arial" w:hAnsi="Arial"/>
        </w:rPr>
      </w:pPr>
    </w:p>
    <w:p w14:paraId="30E060E7" w14:textId="1BDCAE8F" w:rsidR="00A8329B" w:rsidRPr="00D358F2" w:rsidRDefault="00A8329B" w:rsidP="00A8329B">
      <w:pPr>
        <w:autoSpaceDE w:val="0"/>
        <w:autoSpaceDN w:val="0"/>
        <w:adjustRightInd w:val="0"/>
        <w:jc w:val="right"/>
        <w:rPr>
          <w:rFonts w:ascii="Arial" w:hAnsi="Arial"/>
        </w:rPr>
      </w:pPr>
      <w:r w:rsidRPr="00D358F2">
        <w:rPr>
          <w:rFonts w:ascii="Arial" w:hAnsi="Arial"/>
        </w:rPr>
        <w:t>Udine,</w:t>
      </w:r>
      <w:r w:rsidR="0060641F" w:rsidRPr="00D358F2">
        <w:rPr>
          <w:rFonts w:ascii="Arial" w:hAnsi="Arial"/>
        </w:rPr>
        <w:t xml:space="preserve"> 27</w:t>
      </w:r>
      <w:r w:rsidR="000F1C1F" w:rsidRPr="00D358F2">
        <w:rPr>
          <w:rFonts w:ascii="Arial" w:hAnsi="Arial"/>
        </w:rPr>
        <w:t xml:space="preserve"> </w:t>
      </w:r>
      <w:r w:rsidR="00F36120" w:rsidRPr="00D358F2">
        <w:rPr>
          <w:rFonts w:ascii="Arial" w:hAnsi="Arial"/>
        </w:rPr>
        <w:t>maggio</w:t>
      </w:r>
      <w:r w:rsidRPr="00D358F2">
        <w:rPr>
          <w:rFonts w:ascii="Arial" w:hAnsi="Arial"/>
        </w:rPr>
        <w:t xml:space="preserve"> 20</w:t>
      </w:r>
      <w:r w:rsidR="002333C3" w:rsidRPr="00D358F2">
        <w:rPr>
          <w:rFonts w:ascii="Arial" w:hAnsi="Arial"/>
        </w:rPr>
        <w:t>20</w:t>
      </w:r>
    </w:p>
    <w:p w14:paraId="2AF246C0" w14:textId="77777777" w:rsidR="009E2CF8" w:rsidRPr="00D358F2" w:rsidRDefault="009E2CF8" w:rsidP="0036237F">
      <w:pPr>
        <w:widowControl w:val="0"/>
        <w:jc w:val="both"/>
        <w:rPr>
          <w:rFonts w:ascii="Arial" w:hAnsi="Arial"/>
        </w:rPr>
      </w:pPr>
    </w:p>
    <w:p w14:paraId="71CD14BB" w14:textId="63A14D0E" w:rsidR="00F74D9E" w:rsidRPr="00D358F2" w:rsidRDefault="00F74D9E" w:rsidP="0006704F">
      <w:pPr>
        <w:pStyle w:val="Corpotesto"/>
        <w:ind w:right="0"/>
        <w:rPr>
          <w:rFonts w:ascii="Arial" w:hAnsi="Arial" w:cs="Arial"/>
          <w:szCs w:val="24"/>
        </w:rPr>
      </w:pPr>
    </w:p>
    <w:p w14:paraId="0C53FF75" w14:textId="3BD3F1E4" w:rsidR="00F74D9E" w:rsidRPr="00D358F2" w:rsidRDefault="00F74D9E" w:rsidP="00F74D9E">
      <w:pPr>
        <w:pStyle w:val="Titolo2"/>
        <w:spacing w:before="0" w:after="0"/>
        <w:rPr>
          <w:i w:val="0"/>
          <w:iCs w:val="0"/>
          <w:sz w:val="24"/>
          <w:szCs w:val="24"/>
        </w:rPr>
      </w:pPr>
      <w:r w:rsidRPr="00D358F2">
        <w:rPr>
          <w:i w:val="0"/>
          <w:iCs w:val="0"/>
          <w:sz w:val="24"/>
          <w:szCs w:val="24"/>
        </w:rPr>
        <w:t>Contributi regionali a fondo perso per l'assunzione di disoccupati, richiesta dal 3 giugno</w:t>
      </w:r>
    </w:p>
    <w:p w14:paraId="4CF37BDD" w14:textId="77777777" w:rsidR="00F36120" w:rsidRPr="00D358F2" w:rsidRDefault="00F36120" w:rsidP="00F36120">
      <w:pPr>
        <w:rPr>
          <w:rFonts w:ascii="Arial" w:hAnsi="Arial"/>
        </w:rPr>
      </w:pPr>
    </w:p>
    <w:p w14:paraId="6D602B1C" w14:textId="77777777" w:rsidR="00F74D9E" w:rsidRPr="00D358F2" w:rsidRDefault="00F74D9E" w:rsidP="00F74D9E">
      <w:pPr>
        <w:rPr>
          <w:rFonts w:ascii="Arial" w:hAnsi="Arial"/>
        </w:rPr>
      </w:pPr>
    </w:p>
    <w:p w14:paraId="367AA180" w14:textId="0DC104AC" w:rsidR="00F74D9E" w:rsidRPr="00D358F2" w:rsidRDefault="0060641F" w:rsidP="007733D1">
      <w:pPr>
        <w:pStyle w:val="NormaleWeb"/>
        <w:spacing w:before="0" w:beforeAutospacing="0" w:after="150" w:afterAutospacing="0"/>
        <w:jc w:val="both"/>
        <w:rPr>
          <w:rFonts w:ascii="Arial" w:hAnsi="Arial" w:cs="Arial"/>
          <w:shd w:val="clear" w:color="auto" w:fill="FFFFFF"/>
        </w:rPr>
      </w:pPr>
      <w:r w:rsidRPr="00D358F2">
        <w:rPr>
          <w:rFonts w:ascii="Arial" w:hAnsi="Arial" w:cs="Arial"/>
        </w:rPr>
        <w:t>È</w:t>
      </w:r>
      <w:r w:rsidR="00F74D9E" w:rsidRPr="00D358F2">
        <w:rPr>
          <w:rFonts w:ascii="Arial" w:hAnsi="Arial" w:cs="Arial"/>
        </w:rPr>
        <w:t xml:space="preserve"> stato pubblicato oggi sul BUR Regionale n. 22 del 27 maggio 2020 un nuovo bando previsto dalla Giunta </w:t>
      </w:r>
      <w:r w:rsidRPr="00D358F2">
        <w:rPr>
          <w:rFonts w:ascii="Arial" w:hAnsi="Arial" w:cs="Arial"/>
        </w:rPr>
        <w:t>Regionale</w:t>
      </w:r>
      <w:r w:rsidR="00F74D9E" w:rsidRPr="00D358F2">
        <w:rPr>
          <w:rFonts w:ascii="Arial" w:hAnsi="Arial" w:cs="Arial"/>
        </w:rPr>
        <w:t xml:space="preserve"> FVG per l’erogazione di </w:t>
      </w:r>
      <w:r w:rsidR="00F74D9E" w:rsidRPr="00D358F2">
        <w:rPr>
          <w:rStyle w:val="Enfasigrassetto"/>
          <w:rFonts w:ascii="Arial" w:hAnsi="Arial" w:cs="Arial"/>
        </w:rPr>
        <w:t>contributi a fondo perduto</w:t>
      </w:r>
      <w:r w:rsidR="00F74D9E" w:rsidRPr="00D358F2">
        <w:rPr>
          <w:rFonts w:ascii="Arial" w:hAnsi="Arial" w:cs="Arial"/>
        </w:rPr>
        <w:t xml:space="preserve"> </w:t>
      </w:r>
      <w:r w:rsidR="00F36120" w:rsidRPr="00D358F2">
        <w:rPr>
          <w:rFonts w:ascii="Arial" w:hAnsi="Arial" w:cs="Arial"/>
        </w:rPr>
        <w:t xml:space="preserve">destinati </w:t>
      </w:r>
      <w:r w:rsidR="00F74D9E" w:rsidRPr="00D358F2">
        <w:rPr>
          <w:rFonts w:ascii="Arial" w:hAnsi="Arial" w:cs="Arial"/>
          <w:shd w:val="clear" w:color="auto" w:fill="FFFFFF"/>
        </w:rPr>
        <w:t xml:space="preserve">alle imprese per l'assunzione di disoccupati con contratti di lavoro a tempo indeterminato o a tempo determinato al fine di fronteggiare gli effetti dell'emergenza epidemiologica da COVID-19, </w:t>
      </w:r>
      <w:r w:rsidR="00F74D9E" w:rsidRPr="00D358F2">
        <w:rPr>
          <w:rFonts w:ascii="Arial" w:hAnsi="Arial" w:cs="Arial"/>
        </w:rPr>
        <w:t xml:space="preserve">finanziati attraverso il Fondo Sociale Europeo, programma operativo 2014 – 2020 </w:t>
      </w:r>
    </w:p>
    <w:p w14:paraId="21A86A99" w14:textId="77777777" w:rsidR="00F74D9E" w:rsidRPr="00D358F2" w:rsidRDefault="00F74D9E" w:rsidP="007733D1">
      <w:pPr>
        <w:pStyle w:val="Corpotesto"/>
        <w:ind w:right="0"/>
        <w:rPr>
          <w:rFonts w:ascii="Arial" w:hAnsi="Arial" w:cs="Arial"/>
          <w:szCs w:val="24"/>
        </w:rPr>
      </w:pPr>
    </w:p>
    <w:p w14:paraId="223DF447" w14:textId="66E8C4C4" w:rsidR="00D71D36" w:rsidRPr="00D358F2" w:rsidRDefault="00F36120" w:rsidP="006F0A34">
      <w:pPr>
        <w:jc w:val="both"/>
        <w:rPr>
          <w:rFonts w:ascii="Arial" w:hAnsi="Arial"/>
        </w:rPr>
      </w:pPr>
      <w:r w:rsidRPr="00D358F2">
        <w:rPr>
          <w:rFonts w:ascii="Arial" w:hAnsi="Arial"/>
        </w:rPr>
        <w:t xml:space="preserve">L’incentivo è destinato </w:t>
      </w:r>
      <w:r w:rsidR="0060641F" w:rsidRPr="00D358F2">
        <w:rPr>
          <w:rFonts w:ascii="Arial" w:hAnsi="Arial"/>
        </w:rPr>
        <w:t>all</w:t>
      </w:r>
      <w:r w:rsidRPr="00D358F2">
        <w:rPr>
          <w:rFonts w:ascii="Arial" w:hAnsi="Arial"/>
        </w:rPr>
        <w:t xml:space="preserve">e </w:t>
      </w:r>
      <w:r w:rsidR="00F74D9E" w:rsidRPr="00F74D9E">
        <w:rPr>
          <w:rFonts w:ascii="Arial" w:hAnsi="Arial"/>
        </w:rPr>
        <w:t xml:space="preserve">assunzioni di lavoratori </w:t>
      </w:r>
      <w:r w:rsidRPr="00D358F2">
        <w:rPr>
          <w:rFonts w:ascii="Arial" w:hAnsi="Arial"/>
        </w:rPr>
        <w:t xml:space="preserve">disoccupati </w:t>
      </w:r>
      <w:r w:rsidR="00D71D36" w:rsidRPr="00D358F2">
        <w:rPr>
          <w:rFonts w:ascii="Arial" w:hAnsi="Arial"/>
        </w:rPr>
        <w:t xml:space="preserve">con contratto di lavoro subordinato </w:t>
      </w:r>
      <w:r w:rsidR="00F74D9E" w:rsidRPr="00F74D9E">
        <w:rPr>
          <w:rFonts w:ascii="Arial" w:hAnsi="Arial"/>
        </w:rPr>
        <w:t xml:space="preserve">a tempo indeterminato </w:t>
      </w:r>
      <w:r w:rsidR="00D71D36" w:rsidRPr="00D358F2">
        <w:rPr>
          <w:rFonts w:ascii="Arial" w:hAnsi="Arial"/>
        </w:rPr>
        <w:t>o a</w:t>
      </w:r>
      <w:r w:rsidR="00F74D9E" w:rsidRPr="00F74D9E">
        <w:rPr>
          <w:rFonts w:ascii="Arial" w:hAnsi="Arial"/>
        </w:rPr>
        <w:t xml:space="preserve"> tempo determinato </w:t>
      </w:r>
      <w:r w:rsidR="00D71D36" w:rsidRPr="00D358F2">
        <w:rPr>
          <w:rFonts w:ascii="Arial" w:hAnsi="Arial"/>
        </w:rPr>
        <w:t xml:space="preserve">di durata non inferiore a 3 mesi e non superiore a 12 mesi, </w:t>
      </w:r>
      <w:r w:rsidRPr="00D358F2">
        <w:rPr>
          <w:rFonts w:ascii="Arial" w:hAnsi="Arial"/>
        </w:rPr>
        <w:t xml:space="preserve">anche part time in misura non inferiore al 50%, </w:t>
      </w:r>
      <w:r w:rsidR="00D358F2" w:rsidRPr="00D358F2">
        <w:rPr>
          <w:rFonts w:ascii="Arial" w:hAnsi="Arial"/>
        </w:rPr>
        <w:t xml:space="preserve">residenti in Friuli Venezia Giulia </w:t>
      </w:r>
      <w:r w:rsidR="00D71D36" w:rsidRPr="00D358F2">
        <w:rPr>
          <w:rFonts w:ascii="Arial" w:hAnsi="Arial"/>
        </w:rPr>
        <w:t xml:space="preserve">e </w:t>
      </w:r>
      <w:proofErr w:type="gramStart"/>
      <w:r w:rsidR="00D71D36" w:rsidRPr="00D358F2">
        <w:rPr>
          <w:rFonts w:ascii="Arial" w:hAnsi="Arial"/>
        </w:rPr>
        <w:t xml:space="preserve">devono </w:t>
      </w:r>
      <w:r w:rsidR="006F0A34" w:rsidRPr="00D358F2">
        <w:rPr>
          <w:rFonts w:ascii="Arial" w:hAnsi="Arial"/>
        </w:rPr>
        <w:t xml:space="preserve"> soddisfa</w:t>
      </w:r>
      <w:r w:rsidR="00D71D36" w:rsidRPr="00D358F2">
        <w:rPr>
          <w:rFonts w:ascii="Arial" w:hAnsi="Arial"/>
        </w:rPr>
        <w:t>re</w:t>
      </w:r>
      <w:proofErr w:type="gramEnd"/>
      <w:r w:rsidR="006F0A34" w:rsidRPr="00D358F2">
        <w:rPr>
          <w:rFonts w:ascii="Arial" w:hAnsi="Arial"/>
        </w:rPr>
        <w:t xml:space="preserve"> i seguenti requisiti: </w:t>
      </w:r>
    </w:p>
    <w:p w14:paraId="19018CAD" w14:textId="3F06BA85" w:rsidR="00D71D36" w:rsidRPr="00D358F2" w:rsidRDefault="006F0A34" w:rsidP="00C666EA">
      <w:pPr>
        <w:pStyle w:val="Paragrafoelenco"/>
        <w:numPr>
          <w:ilvl w:val="0"/>
          <w:numId w:val="11"/>
        </w:numPr>
        <w:jc w:val="both"/>
        <w:rPr>
          <w:rFonts w:ascii="Arial" w:hAnsi="Arial"/>
        </w:rPr>
      </w:pPr>
      <w:r w:rsidRPr="00D358F2">
        <w:rPr>
          <w:rFonts w:ascii="Arial" w:hAnsi="Arial"/>
        </w:rPr>
        <w:t xml:space="preserve">non riguardare lavoratori che abbiano acquisito lo stato di disoccupazione a seguito della cessazione di un precedente rapporto di lavoro subordinato con il medesimo datore di lavoro richiedente, intervenuta nei dodici mesi precedenti alla presentazione della domanda. La previsione di cui alla presente lettera non trova applicazione qualora la cessazione del precedente rapporto di lavoro sia stata determinata dalla naturale scadenza del termine di un rapporto di lavoro a tempo determinato di cui al Capo III del </w:t>
      </w:r>
      <w:proofErr w:type="spellStart"/>
      <w:r w:rsidRPr="00D358F2">
        <w:rPr>
          <w:rFonts w:ascii="Arial" w:hAnsi="Arial"/>
        </w:rPr>
        <w:t>D.Lgs.</w:t>
      </w:r>
      <w:proofErr w:type="spellEnd"/>
      <w:r w:rsidRPr="00D358F2">
        <w:rPr>
          <w:rFonts w:ascii="Arial" w:hAnsi="Arial"/>
        </w:rPr>
        <w:t xml:space="preserve"> 81/2015; </w:t>
      </w:r>
    </w:p>
    <w:p w14:paraId="6FB35F77" w14:textId="53FD5EFC" w:rsidR="00D71D36" w:rsidRPr="00D358F2" w:rsidRDefault="006F0A34" w:rsidP="00C666EA">
      <w:pPr>
        <w:pStyle w:val="Paragrafoelenco"/>
        <w:numPr>
          <w:ilvl w:val="0"/>
          <w:numId w:val="11"/>
        </w:numPr>
        <w:jc w:val="both"/>
        <w:rPr>
          <w:rFonts w:ascii="Arial" w:hAnsi="Arial"/>
        </w:rPr>
      </w:pPr>
      <w:r w:rsidRPr="00D358F2">
        <w:rPr>
          <w:rFonts w:ascii="Arial" w:hAnsi="Arial"/>
        </w:rPr>
        <w:t xml:space="preserve">rispettare i principi di cui all’articolo 31 del decreto legislativo 14 settembre 2015, n. 150 (Disposizioni per il riordino della normativa in materia di servizi per il lavoro e di politiche attive, ai sensi dell’articolo 1, comma 3, della legge 10 dicembre 2014, n. 183); </w:t>
      </w:r>
    </w:p>
    <w:p w14:paraId="27F5670E" w14:textId="5FD564FF" w:rsidR="00D71D36" w:rsidRPr="00D358F2" w:rsidRDefault="006F0A34" w:rsidP="00C666EA">
      <w:pPr>
        <w:pStyle w:val="Paragrafoelenco"/>
        <w:numPr>
          <w:ilvl w:val="0"/>
          <w:numId w:val="11"/>
        </w:numPr>
        <w:jc w:val="both"/>
        <w:rPr>
          <w:rFonts w:ascii="Arial" w:hAnsi="Arial"/>
        </w:rPr>
      </w:pPr>
      <w:r w:rsidRPr="00D358F2">
        <w:rPr>
          <w:rFonts w:ascii="Arial" w:hAnsi="Arial"/>
        </w:rPr>
        <w:t xml:space="preserve">avere ad oggetto rapporti di lavoro che si svolgono nel territorio del Friuli Venezia Giulia; </w:t>
      </w:r>
    </w:p>
    <w:p w14:paraId="0BAAF123" w14:textId="49292B3C" w:rsidR="00D71D36" w:rsidRPr="00D358F2" w:rsidRDefault="006F0A34" w:rsidP="00C666EA">
      <w:pPr>
        <w:pStyle w:val="Paragrafoelenco"/>
        <w:numPr>
          <w:ilvl w:val="0"/>
          <w:numId w:val="11"/>
        </w:numPr>
        <w:jc w:val="both"/>
        <w:rPr>
          <w:rFonts w:ascii="Arial" w:hAnsi="Arial"/>
        </w:rPr>
      </w:pPr>
      <w:r w:rsidRPr="00D358F2">
        <w:rPr>
          <w:rFonts w:ascii="Arial" w:hAnsi="Arial"/>
        </w:rPr>
        <w:t>non essere riferibili a trasferimenti di azienda di cui all’articolo 2112 del codice civile</w:t>
      </w:r>
      <w:r w:rsidR="00D71D36" w:rsidRPr="00D358F2">
        <w:rPr>
          <w:rFonts w:ascii="Arial" w:hAnsi="Arial"/>
        </w:rPr>
        <w:t>;</w:t>
      </w:r>
    </w:p>
    <w:p w14:paraId="6418FAA0" w14:textId="2FC2358A" w:rsidR="00D71D36" w:rsidRPr="00D358F2" w:rsidRDefault="006F0A34" w:rsidP="00C666EA">
      <w:pPr>
        <w:pStyle w:val="Paragrafoelenco"/>
        <w:numPr>
          <w:ilvl w:val="0"/>
          <w:numId w:val="11"/>
        </w:numPr>
        <w:jc w:val="both"/>
        <w:rPr>
          <w:rFonts w:ascii="Arial" w:hAnsi="Arial"/>
        </w:rPr>
      </w:pPr>
      <w:r w:rsidRPr="00D358F2">
        <w:rPr>
          <w:rFonts w:ascii="Arial" w:hAnsi="Arial"/>
        </w:rPr>
        <w:t xml:space="preserve">non riguardare soggetti che siano amministratori o legale rappresentante del proponente ovvero in caso di trasferimento d’azienda dell’impresa cedente. </w:t>
      </w:r>
    </w:p>
    <w:p w14:paraId="2B604142" w14:textId="2D574391" w:rsidR="006F0A34" w:rsidRPr="00D358F2" w:rsidRDefault="006F0A34" w:rsidP="00C666EA">
      <w:pPr>
        <w:pStyle w:val="Paragrafoelenco"/>
        <w:numPr>
          <w:ilvl w:val="0"/>
          <w:numId w:val="11"/>
        </w:numPr>
        <w:jc w:val="both"/>
        <w:rPr>
          <w:rFonts w:ascii="Arial" w:hAnsi="Arial"/>
        </w:rPr>
      </w:pPr>
      <w:r w:rsidRPr="00D358F2">
        <w:rPr>
          <w:rFonts w:ascii="Arial" w:hAnsi="Arial"/>
        </w:rPr>
        <w:t xml:space="preserve">qualora effettuate da imprese individuali o liberi professionisti, non riguardare il coniuge, i parenti o gli affini entro il secondo grado del datore di lavoro. </w:t>
      </w:r>
    </w:p>
    <w:p w14:paraId="07C7E839" w14:textId="77777777" w:rsidR="00D358F2" w:rsidRPr="00D358F2" w:rsidRDefault="00D358F2" w:rsidP="00D358F2">
      <w:pPr>
        <w:pStyle w:val="Paragrafoelenco"/>
        <w:ind w:left="360"/>
        <w:jc w:val="both"/>
        <w:rPr>
          <w:rFonts w:ascii="Arial" w:hAnsi="Arial"/>
        </w:rPr>
      </w:pPr>
    </w:p>
    <w:p w14:paraId="4AF980EE" w14:textId="669CEDAF" w:rsidR="006F0A34" w:rsidRPr="00D358F2" w:rsidRDefault="00D358F2" w:rsidP="007733D1">
      <w:pPr>
        <w:jc w:val="both"/>
        <w:rPr>
          <w:rFonts w:ascii="Arial" w:hAnsi="Arial"/>
        </w:rPr>
      </w:pPr>
      <w:r w:rsidRPr="00D358F2">
        <w:rPr>
          <w:rFonts w:ascii="Arial" w:hAnsi="Arial"/>
        </w:rPr>
        <w:t xml:space="preserve">Per disoccupati si intendono i soggetti privi di impiego che dichiarano in forma telematica la propria immediata disponibilità allo svolgimento di attività lavorativa e sottoscrivono il patto di servizio personalizzato con un centro per l’impiego regionale. </w:t>
      </w:r>
    </w:p>
    <w:p w14:paraId="77410B35" w14:textId="77777777" w:rsidR="00D358F2" w:rsidRPr="00D358F2" w:rsidRDefault="00D358F2" w:rsidP="007733D1">
      <w:pPr>
        <w:jc w:val="both"/>
        <w:rPr>
          <w:rFonts w:ascii="Arial" w:hAnsi="Arial"/>
        </w:rPr>
      </w:pPr>
    </w:p>
    <w:p w14:paraId="17ADEF50" w14:textId="77777777" w:rsidR="00D71D36" w:rsidRPr="00F74D9E" w:rsidRDefault="00D71D36" w:rsidP="00D71D36">
      <w:pPr>
        <w:jc w:val="both"/>
        <w:rPr>
          <w:rFonts w:ascii="Arial" w:hAnsi="Arial"/>
        </w:rPr>
      </w:pPr>
      <w:r w:rsidRPr="00F74D9E">
        <w:rPr>
          <w:rFonts w:ascii="Arial" w:hAnsi="Arial"/>
        </w:rPr>
        <w:t xml:space="preserve"> L'incentivo base </w:t>
      </w:r>
      <w:r w:rsidRPr="00D358F2">
        <w:rPr>
          <w:rFonts w:ascii="Arial" w:hAnsi="Arial"/>
        </w:rPr>
        <w:t>è</w:t>
      </w:r>
      <w:r w:rsidRPr="00F74D9E">
        <w:rPr>
          <w:rFonts w:ascii="Arial" w:hAnsi="Arial"/>
        </w:rPr>
        <w:t xml:space="preserve"> </w:t>
      </w:r>
      <w:r w:rsidRPr="00D358F2">
        <w:rPr>
          <w:rFonts w:ascii="Arial" w:hAnsi="Arial"/>
        </w:rPr>
        <w:t>previsto nelle seguenti misure</w:t>
      </w:r>
      <w:r w:rsidRPr="00F74D9E">
        <w:rPr>
          <w:rFonts w:ascii="Arial" w:hAnsi="Arial"/>
        </w:rPr>
        <w:t>:</w:t>
      </w:r>
    </w:p>
    <w:p w14:paraId="06C295D3" w14:textId="77777777" w:rsidR="00D71D36" w:rsidRPr="00D358F2" w:rsidRDefault="00D71D36" w:rsidP="00D71D36">
      <w:pPr>
        <w:pStyle w:val="Paragrafoelenco"/>
        <w:numPr>
          <w:ilvl w:val="0"/>
          <w:numId w:val="5"/>
        </w:numPr>
        <w:jc w:val="both"/>
        <w:rPr>
          <w:rFonts w:ascii="Arial" w:hAnsi="Arial"/>
        </w:rPr>
      </w:pPr>
      <w:r w:rsidRPr="00D358F2">
        <w:rPr>
          <w:rFonts w:ascii="Arial" w:hAnsi="Arial"/>
        </w:rPr>
        <w:t xml:space="preserve">assunzione a </w:t>
      </w:r>
      <w:proofErr w:type="spellStart"/>
      <w:proofErr w:type="gramStart"/>
      <w:r w:rsidRPr="00D358F2">
        <w:rPr>
          <w:rFonts w:ascii="Arial" w:hAnsi="Arial"/>
        </w:rPr>
        <w:t>t.indeterminato</w:t>
      </w:r>
      <w:proofErr w:type="spellEnd"/>
      <w:proofErr w:type="gramEnd"/>
      <w:r w:rsidRPr="00D358F2">
        <w:rPr>
          <w:rFonts w:ascii="Arial" w:hAnsi="Arial"/>
        </w:rPr>
        <w:t>: € 7.000</w:t>
      </w:r>
    </w:p>
    <w:p w14:paraId="71FA773F" w14:textId="77777777" w:rsidR="00D71D36" w:rsidRPr="00D358F2" w:rsidRDefault="00D71D36" w:rsidP="00D71D36">
      <w:pPr>
        <w:pStyle w:val="Paragrafoelenco"/>
        <w:numPr>
          <w:ilvl w:val="0"/>
          <w:numId w:val="5"/>
        </w:numPr>
        <w:jc w:val="both"/>
        <w:rPr>
          <w:rFonts w:ascii="Arial" w:hAnsi="Arial"/>
        </w:rPr>
      </w:pPr>
      <w:r w:rsidRPr="00D358F2">
        <w:rPr>
          <w:rFonts w:ascii="Arial" w:hAnsi="Arial"/>
        </w:rPr>
        <w:t xml:space="preserve">assunzione a </w:t>
      </w:r>
      <w:proofErr w:type="spellStart"/>
      <w:proofErr w:type="gramStart"/>
      <w:r w:rsidRPr="00D358F2">
        <w:rPr>
          <w:rFonts w:ascii="Arial" w:hAnsi="Arial"/>
        </w:rPr>
        <w:t>t.determinato</w:t>
      </w:r>
      <w:proofErr w:type="spellEnd"/>
      <w:proofErr w:type="gramEnd"/>
      <w:r w:rsidRPr="00D358F2">
        <w:rPr>
          <w:rFonts w:ascii="Arial" w:hAnsi="Arial"/>
        </w:rPr>
        <w:t xml:space="preserve"> da 3 a 6 mesi: € 3.500</w:t>
      </w:r>
    </w:p>
    <w:p w14:paraId="30BDA38C" w14:textId="77777777" w:rsidR="00D71D36" w:rsidRPr="00D358F2" w:rsidRDefault="00D71D36" w:rsidP="00D71D36">
      <w:pPr>
        <w:pStyle w:val="Paragrafoelenco"/>
        <w:numPr>
          <w:ilvl w:val="0"/>
          <w:numId w:val="5"/>
        </w:numPr>
        <w:jc w:val="both"/>
        <w:rPr>
          <w:rFonts w:ascii="Arial" w:hAnsi="Arial"/>
        </w:rPr>
      </w:pPr>
      <w:r w:rsidRPr="00D358F2">
        <w:rPr>
          <w:rFonts w:ascii="Arial" w:hAnsi="Arial"/>
        </w:rPr>
        <w:lastRenderedPageBreak/>
        <w:t xml:space="preserve">assunzione a </w:t>
      </w:r>
      <w:proofErr w:type="spellStart"/>
      <w:proofErr w:type="gramStart"/>
      <w:r w:rsidRPr="00D358F2">
        <w:rPr>
          <w:rFonts w:ascii="Arial" w:hAnsi="Arial"/>
        </w:rPr>
        <w:t>t.determinato</w:t>
      </w:r>
      <w:proofErr w:type="spellEnd"/>
      <w:proofErr w:type="gramEnd"/>
      <w:r w:rsidRPr="00D358F2">
        <w:rPr>
          <w:rFonts w:ascii="Arial" w:hAnsi="Arial"/>
        </w:rPr>
        <w:t xml:space="preserve"> da 7 a 9 mesi: € 4.900</w:t>
      </w:r>
    </w:p>
    <w:p w14:paraId="76380ED8" w14:textId="77777777" w:rsidR="00D71D36" w:rsidRPr="00D358F2" w:rsidRDefault="00D71D36" w:rsidP="00D71D36">
      <w:pPr>
        <w:pStyle w:val="Paragrafoelenco"/>
        <w:numPr>
          <w:ilvl w:val="0"/>
          <w:numId w:val="5"/>
        </w:numPr>
        <w:jc w:val="both"/>
        <w:rPr>
          <w:rFonts w:ascii="Arial" w:hAnsi="Arial"/>
        </w:rPr>
      </w:pPr>
      <w:r w:rsidRPr="00D358F2">
        <w:rPr>
          <w:rFonts w:ascii="Arial" w:hAnsi="Arial"/>
        </w:rPr>
        <w:t xml:space="preserve">assunzione a </w:t>
      </w:r>
      <w:proofErr w:type="spellStart"/>
      <w:proofErr w:type="gramStart"/>
      <w:r w:rsidRPr="00D358F2">
        <w:rPr>
          <w:rFonts w:ascii="Arial" w:hAnsi="Arial"/>
        </w:rPr>
        <w:t>t.determinato</w:t>
      </w:r>
      <w:proofErr w:type="spellEnd"/>
      <w:proofErr w:type="gramEnd"/>
      <w:r w:rsidRPr="00D358F2">
        <w:rPr>
          <w:rFonts w:ascii="Arial" w:hAnsi="Arial"/>
        </w:rPr>
        <w:t xml:space="preserve"> da 10 a 12 mesi: € 6.300</w:t>
      </w:r>
    </w:p>
    <w:p w14:paraId="5F9E5E44" w14:textId="77777777" w:rsidR="00D71D36" w:rsidRPr="00F74D9E" w:rsidRDefault="00D71D36" w:rsidP="00D71D36">
      <w:pPr>
        <w:jc w:val="both"/>
        <w:rPr>
          <w:rFonts w:ascii="Arial" w:hAnsi="Arial"/>
        </w:rPr>
      </w:pPr>
      <w:r w:rsidRPr="00D358F2">
        <w:rPr>
          <w:rFonts w:ascii="Arial" w:hAnsi="Arial"/>
        </w:rPr>
        <w:t xml:space="preserve">ed è </w:t>
      </w:r>
      <w:r w:rsidRPr="00F74D9E">
        <w:rPr>
          <w:rFonts w:ascii="Arial" w:hAnsi="Arial"/>
        </w:rPr>
        <w:t xml:space="preserve">aumentato delle maggiorazioni previste per </w:t>
      </w:r>
      <w:r w:rsidRPr="00D358F2">
        <w:rPr>
          <w:rFonts w:ascii="Arial" w:hAnsi="Arial"/>
        </w:rPr>
        <w:t xml:space="preserve">specifiche </w:t>
      </w:r>
      <w:r w:rsidRPr="00F74D9E">
        <w:rPr>
          <w:rFonts w:ascii="Arial" w:hAnsi="Arial"/>
        </w:rPr>
        <w:t>categorie di lavoratori (proveniente da CPI</w:t>
      </w:r>
      <w:r w:rsidRPr="00D358F2">
        <w:rPr>
          <w:rFonts w:ascii="Arial" w:hAnsi="Arial"/>
        </w:rPr>
        <w:t>, d</w:t>
      </w:r>
      <w:r w:rsidRPr="00F74D9E">
        <w:rPr>
          <w:rFonts w:ascii="Arial" w:hAnsi="Arial"/>
        </w:rPr>
        <w:t xml:space="preserve">isoccupati da almeno 12 mesi, </w:t>
      </w:r>
      <w:r w:rsidRPr="00D358F2">
        <w:rPr>
          <w:rFonts w:ascii="Arial" w:hAnsi="Arial"/>
        </w:rPr>
        <w:t xml:space="preserve">donne con </w:t>
      </w:r>
      <w:r w:rsidRPr="00F74D9E">
        <w:rPr>
          <w:rFonts w:ascii="Arial" w:hAnsi="Arial"/>
        </w:rPr>
        <w:t xml:space="preserve">figli di </w:t>
      </w:r>
      <w:r w:rsidRPr="00D358F2">
        <w:rPr>
          <w:rFonts w:ascii="Arial" w:hAnsi="Arial"/>
        </w:rPr>
        <w:t>età inferiore ai</w:t>
      </w:r>
      <w:r w:rsidRPr="00F74D9E">
        <w:rPr>
          <w:rFonts w:ascii="Arial" w:hAnsi="Arial"/>
        </w:rPr>
        <w:t xml:space="preserve"> 5 anni, </w:t>
      </w:r>
      <w:proofErr w:type="spellStart"/>
      <w:r w:rsidRPr="00F74D9E">
        <w:rPr>
          <w:rFonts w:ascii="Arial" w:hAnsi="Arial"/>
        </w:rPr>
        <w:t>ecc</w:t>
      </w:r>
      <w:proofErr w:type="spellEnd"/>
      <w:r w:rsidRPr="00F74D9E">
        <w:rPr>
          <w:rFonts w:ascii="Arial" w:hAnsi="Arial"/>
        </w:rPr>
        <w:t>)</w:t>
      </w:r>
    </w:p>
    <w:p w14:paraId="599342D3" w14:textId="77777777" w:rsidR="00D71D36" w:rsidRPr="00D358F2" w:rsidRDefault="00D71D36" w:rsidP="00D71D36">
      <w:pPr>
        <w:jc w:val="both"/>
        <w:rPr>
          <w:rFonts w:ascii="Arial" w:hAnsi="Arial"/>
        </w:rPr>
      </w:pPr>
      <w:r w:rsidRPr="00F74D9E">
        <w:rPr>
          <w:rFonts w:ascii="Arial" w:hAnsi="Arial"/>
        </w:rPr>
        <w:t> </w:t>
      </w:r>
    </w:p>
    <w:p w14:paraId="6D9751EB" w14:textId="77777777" w:rsidR="006F0A34" w:rsidRPr="00F74D9E" w:rsidRDefault="006F0A34" w:rsidP="007733D1">
      <w:pPr>
        <w:jc w:val="both"/>
        <w:rPr>
          <w:rFonts w:ascii="Arial" w:hAnsi="Arial"/>
        </w:rPr>
      </w:pPr>
    </w:p>
    <w:p w14:paraId="79B5ECA2" w14:textId="42F3C624" w:rsidR="00F84358" w:rsidRPr="00D358F2" w:rsidRDefault="00F74D9E" w:rsidP="00F84358">
      <w:pPr>
        <w:jc w:val="both"/>
        <w:rPr>
          <w:rFonts w:ascii="Arial" w:hAnsi="Arial"/>
        </w:rPr>
      </w:pPr>
      <w:r w:rsidRPr="00F74D9E">
        <w:rPr>
          <w:rFonts w:ascii="Arial" w:hAnsi="Arial"/>
        </w:rPr>
        <w:t xml:space="preserve">L'incentivo </w:t>
      </w:r>
      <w:r w:rsidR="00F84358" w:rsidRPr="00D358F2">
        <w:rPr>
          <w:rFonts w:ascii="Arial" w:hAnsi="Arial"/>
        </w:rPr>
        <w:t>di cui al l’Avviso non è cumulabile:</w:t>
      </w:r>
    </w:p>
    <w:p w14:paraId="7DBEF0DC" w14:textId="203FC480" w:rsidR="00F84358" w:rsidRPr="00D358F2" w:rsidRDefault="00F84358" w:rsidP="00F84358">
      <w:pPr>
        <w:pStyle w:val="Paragrafoelenco"/>
        <w:numPr>
          <w:ilvl w:val="0"/>
          <w:numId w:val="8"/>
        </w:numPr>
        <w:jc w:val="both"/>
        <w:rPr>
          <w:rFonts w:ascii="Arial" w:hAnsi="Arial"/>
        </w:rPr>
      </w:pPr>
      <w:r w:rsidRPr="00D358F2">
        <w:rPr>
          <w:rFonts w:ascii="Arial" w:hAnsi="Arial"/>
        </w:rPr>
        <w:t xml:space="preserve">con gli incentivi per gli interventi di politica attiva del lavoro previsti dagli articoli 29, 30, 33 e 48 della LR 18/2005 e dai relativi regolamenti attuativi; </w:t>
      </w:r>
    </w:p>
    <w:p w14:paraId="116411B8" w14:textId="0BDFF487" w:rsidR="00F84358" w:rsidRPr="00D358F2" w:rsidRDefault="00F84358" w:rsidP="00F84358">
      <w:pPr>
        <w:pStyle w:val="Paragrafoelenco"/>
        <w:numPr>
          <w:ilvl w:val="0"/>
          <w:numId w:val="8"/>
        </w:numPr>
        <w:jc w:val="both"/>
        <w:rPr>
          <w:rFonts w:ascii="Arial" w:hAnsi="Arial"/>
        </w:rPr>
      </w:pPr>
      <w:r w:rsidRPr="00D358F2">
        <w:rPr>
          <w:rFonts w:ascii="Arial" w:hAnsi="Arial"/>
        </w:rPr>
        <w:t xml:space="preserve">con gli incentivi di cui al Programma specifico 65/2017 - Bonus occupazionale per le imprese </w:t>
      </w:r>
      <w:proofErr w:type="gramStart"/>
      <w:r w:rsidRPr="00D358F2">
        <w:rPr>
          <w:rFonts w:ascii="Arial" w:hAnsi="Arial"/>
        </w:rPr>
        <w:t>dell’ area</w:t>
      </w:r>
      <w:proofErr w:type="gramEnd"/>
      <w:r w:rsidRPr="00D358F2">
        <w:rPr>
          <w:rFonts w:ascii="Arial" w:hAnsi="Arial"/>
        </w:rPr>
        <w:t xml:space="preserve"> interna Alta Carnia: </w:t>
      </w:r>
    </w:p>
    <w:p w14:paraId="57A320F6" w14:textId="4299FDC4" w:rsidR="00F84358" w:rsidRPr="00D358F2" w:rsidRDefault="00F84358" w:rsidP="00F84358">
      <w:pPr>
        <w:pStyle w:val="Paragrafoelenco"/>
        <w:numPr>
          <w:ilvl w:val="0"/>
          <w:numId w:val="8"/>
        </w:numPr>
        <w:jc w:val="both"/>
        <w:rPr>
          <w:rFonts w:ascii="Arial" w:hAnsi="Arial"/>
        </w:rPr>
      </w:pPr>
      <w:r w:rsidRPr="00D358F2">
        <w:rPr>
          <w:rFonts w:ascii="Arial" w:hAnsi="Arial"/>
        </w:rPr>
        <w:t>con gli incentivi di cui al Programma specifico 65/2020 - Bonus occupazionale per le imprese delle aree interne delle Dolomiti friulane e del Canal del Ferro – Val Canale.</w:t>
      </w:r>
    </w:p>
    <w:p w14:paraId="283450B0" w14:textId="759045A8" w:rsidR="00F84358" w:rsidRPr="00D358F2" w:rsidRDefault="00F84358" w:rsidP="00F84358">
      <w:pPr>
        <w:jc w:val="both"/>
        <w:rPr>
          <w:rFonts w:ascii="Arial" w:hAnsi="Arial"/>
        </w:rPr>
      </w:pPr>
      <w:r w:rsidRPr="00D358F2">
        <w:rPr>
          <w:rFonts w:ascii="Arial" w:hAnsi="Arial"/>
        </w:rPr>
        <w:t xml:space="preserve"> </w:t>
      </w:r>
    </w:p>
    <w:p w14:paraId="6AE243A6" w14:textId="77B24DE8" w:rsidR="00F10199" w:rsidRPr="00D358F2" w:rsidRDefault="00F10199" w:rsidP="00D358F2">
      <w:pPr>
        <w:jc w:val="both"/>
        <w:rPr>
          <w:rFonts w:ascii="Arial" w:hAnsi="Arial"/>
          <w:u w:val="single"/>
        </w:rPr>
      </w:pPr>
      <w:r w:rsidRPr="00D358F2">
        <w:rPr>
          <w:rFonts w:ascii="Arial" w:hAnsi="Arial"/>
        </w:rPr>
        <w:t xml:space="preserve">La presentazione delle domande avviene </w:t>
      </w:r>
      <w:r w:rsidR="00D358F2" w:rsidRPr="00D358F2">
        <w:rPr>
          <w:rFonts w:ascii="Arial" w:hAnsi="Arial"/>
        </w:rPr>
        <w:t xml:space="preserve">tramite il sistema informatico IOL (Istanze OnLine) </w:t>
      </w:r>
      <w:r w:rsidRPr="00D358F2">
        <w:rPr>
          <w:rFonts w:ascii="Arial" w:hAnsi="Arial"/>
        </w:rPr>
        <w:t xml:space="preserve">con modalità a sportello mensile, </w:t>
      </w:r>
      <w:r w:rsidR="00D358F2" w:rsidRPr="00D358F2">
        <w:rPr>
          <w:rFonts w:ascii="Arial" w:hAnsi="Arial"/>
        </w:rPr>
        <w:t xml:space="preserve">redatti secondo i </w:t>
      </w:r>
      <w:proofErr w:type="spellStart"/>
      <w:r w:rsidR="00D358F2" w:rsidRPr="00D358F2">
        <w:rPr>
          <w:rFonts w:ascii="Arial" w:hAnsi="Arial"/>
        </w:rPr>
        <w:t>fac</w:t>
      </w:r>
      <w:proofErr w:type="spellEnd"/>
      <w:r w:rsidR="00D358F2" w:rsidRPr="00D358F2">
        <w:rPr>
          <w:rFonts w:ascii="Arial" w:hAnsi="Arial"/>
        </w:rPr>
        <w:t xml:space="preserve"> simile pubblicati sul sito regionale, </w:t>
      </w:r>
      <w:r w:rsidRPr="00D358F2">
        <w:rPr>
          <w:rFonts w:ascii="Arial" w:hAnsi="Arial"/>
        </w:rPr>
        <w:t xml:space="preserve">a partire dalle </w:t>
      </w:r>
      <w:r w:rsidRPr="00D358F2">
        <w:rPr>
          <w:rStyle w:val="Enfasigrassetto"/>
          <w:rFonts w:ascii="Arial" w:hAnsi="Arial"/>
        </w:rPr>
        <w:t>ore</w:t>
      </w:r>
      <w:r w:rsidRPr="00D358F2">
        <w:rPr>
          <w:rFonts w:ascii="Arial" w:hAnsi="Arial"/>
        </w:rPr>
        <w:t xml:space="preserve"> </w:t>
      </w:r>
      <w:r w:rsidRPr="00D358F2">
        <w:rPr>
          <w:rStyle w:val="Enfasigrassetto"/>
          <w:rFonts w:ascii="Arial" w:hAnsi="Arial"/>
        </w:rPr>
        <w:t>10:00 del 3 giugno 2020</w:t>
      </w:r>
      <w:r w:rsidRPr="00D358F2">
        <w:rPr>
          <w:rFonts w:ascii="Arial" w:hAnsi="Arial"/>
        </w:rPr>
        <w:t xml:space="preserve"> ed entro </w:t>
      </w:r>
      <w:r w:rsidRPr="00D358F2">
        <w:rPr>
          <w:rStyle w:val="Enfasigrassetto"/>
          <w:rFonts w:ascii="Arial" w:hAnsi="Arial"/>
          <w:b w:val="0"/>
          <w:bCs w:val="0"/>
        </w:rPr>
        <w:t>le ore 12.00 del 15 dicembre 2020</w:t>
      </w:r>
      <w:r w:rsidRPr="00D358F2">
        <w:rPr>
          <w:rFonts w:ascii="Arial" w:hAnsi="Arial"/>
        </w:rPr>
        <w:t>, salvo chiusura anticipata per esaurimento delle risorse finanziarie disponibili (</w:t>
      </w:r>
      <w:r w:rsidRPr="00D358F2">
        <w:rPr>
          <w:rFonts w:ascii="Arial" w:hAnsi="Arial"/>
          <w:u w:val="single"/>
        </w:rPr>
        <w:t>le assunzioni incentivate saranno quelle che decorrono dal 4 giugno 2020).</w:t>
      </w:r>
    </w:p>
    <w:p w14:paraId="6F4690A0" w14:textId="054A2B13" w:rsidR="00F10199" w:rsidRPr="00D358F2" w:rsidRDefault="00F10199" w:rsidP="00F10199">
      <w:pPr>
        <w:pStyle w:val="NormaleWeb"/>
        <w:spacing w:before="0" w:beforeAutospacing="0" w:after="150" w:afterAutospacing="0"/>
        <w:jc w:val="both"/>
        <w:rPr>
          <w:rFonts w:ascii="Arial" w:hAnsi="Arial" w:cs="Arial"/>
        </w:rPr>
      </w:pPr>
    </w:p>
    <w:p w14:paraId="19FFFC28" w14:textId="5218AED2" w:rsidR="00D358F2" w:rsidRPr="00D358F2" w:rsidRDefault="00D358F2" w:rsidP="00F84358">
      <w:pPr>
        <w:jc w:val="both"/>
        <w:rPr>
          <w:rFonts w:ascii="Arial" w:hAnsi="Arial"/>
        </w:rPr>
      </w:pPr>
      <w:r w:rsidRPr="00D358F2">
        <w:rPr>
          <w:rFonts w:ascii="Arial" w:hAnsi="Arial"/>
        </w:rPr>
        <w:t xml:space="preserve">Il testo del bando e la documentazione </w:t>
      </w:r>
      <w:proofErr w:type="gramStart"/>
      <w:r w:rsidRPr="00D358F2">
        <w:rPr>
          <w:rFonts w:ascii="Arial" w:hAnsi="Arial"/>
        </w:rPr>
        <w:t>è disponibile</w:t>
      </w:r>
      <w:proofErr w:type="gramEnd"/>
      <w:r w:rsidRPr="00D358F2">
        <w:rPr>
          <w:rFonts w:ascii="Arial" w:hAnsi="Arial"/>
        </w:rPr>
        <w:t xml:space="preserve"> al seguente link:</w:t>
      </w:r>
    </w:p>
    <w:p w14:paraId="3ACD4115" w14:textId="5DF84F1D" w:rsidR="00F10199" w:rsidRPr="00D358F2" w:rsidRDefault="00D358F2" w:rsidP="00F84358">
      <w:pPr>
        <w:jc w:val="both"/>
        <w:rPr>
          <w:rFonts w:ascii="Arial" w:hAnsi="Arial"/>
        </w:rPr>
      </w:pPr>
      <w:r w:rsidRPr="00D358F2">
        <w:rPr>
          <w:rFonts w:ascii="Arial" w:hAnsi="Arial"/>
        </w:rPr>
        <w:t>http://bandiformazione.regione.fvg.it/fop2011/Bandi/Dettaglio.aspx?type=portale&amp;Id=5741</w:t>
      </w:r>
    </w:p>
    <w:p w14:paraId="77F58972" w14:textId="77777777" w:rsidR="0036237F" w:rsidRPr="00D358F2" w:rsidRDefault="0036237F" w:rsidP="007733D1">
      <w:pPr>
        <w:pStyle w:val="Corpodeltesto2"/>
        <w:rPr>
          <w:rFonts w:ascii="Arial" w:hAnsi="Arial" w:cs="Arial"/>
          <w:bCs/>
          <w:i/>
          <w:szCs w:val="24"/>
        </w:rPr>
      </w:pPr>
    </w:p>
    <w:p w14:paraId="73416539" w14:textId="340A40D2" w:rsidR="00F74D9E" w:rsidRPr="00D358F2" w:rsidRDefault="009E2CF8" w:rsidP="007733D1">
      <w:pPr>
        <w:pStyle w:val="NormaleWeb"/>
        <w:spacing w:before="0" w:beforeAutospacing="0" w:after="150" w:afterAutospacing="0"/>
        <w:jc w:val="both"/>
        <w:rPr>
          <w:rFonts w:ascii="Arial" w:hAnsi="Arial" w:cs="Arial"/>
          <w:i/>
          <w:shd w:val="clear" w:color="auto" w:fill="FFFFFF"/>
        </w:rPr>
      </w:pPr>
      <w:r w:rsidRPr="00D358F2">
        <w:rPr>
          <w:rFonts w:ascii="Arial" w:hAnsi="Arial" w:cs="Arial"/>
          <w:bCs/>
          <w:i/>
        </w:rPr>
        <w:t>(Fonti:</w:t>
      </w:r>
      <w:r w:rsidR="009469D1" w:rsidRPr="00D358F2">
        <w:rPr>
          <w:rFonts w:ascii="Arial" w:hAnsi="Arial" w:cs="Arial"/>
          <w:bCs/>
          <w:i/>
        </w:rPr>
        <w:t xml:space="preserve"> </w:t>
      </w:r>
      <w:r w:rsidR="00F74D9E" w:rsidRPr="00D358F2">
        <w:rPr>
          <w:rFonts w:ascii="Arial" w:hAnsi="Arial" w:cs="Arial"/>
          <w:i/>
          <w:shd w:val="clear" w:color="auto" w:fill="FFFFFF"/>
        </w:rPr>
        <w:t>Programma Operativo regionale 2014/2020. PPO 2019. Programma specifico n. 96/19 - Decreto 11950/LAVFORU del 18/05/2020</w:t>
      </w:r>
      <w:r w:rsidR="00D358F2">
        <w:rPr>
          <w:rFonts w:ascii="Arial" w:hAnsi="Arial" w:cs="Arial"/>
          <w:i/>
          <w:shd w:val="clear" w:color="auto" w:fill="FFFFFF"/>
        </w:rPr>
        <w:t>)</w:t>
      </w:r>
    </w:p>
    <w:p w14:paraId="21A6D693" w14:textId="74C4C1A3" w:rsidR="00A8329B" w:rsidRPr="00D358F2" w:rsidRDefault="00A8329B" w:rsidP="007733D1">
      <w:pPr>
        <w:pStyle w:val="Corpodeltesto2"/>
        <w:rPr>
          <w:rFonts w:ascii="Arial" w:hAnsi="Arial" w:cs="Arial"/>
          <w:szCs w:val="24"/>
        </w:rPr>
      </w:pPr>
    </w:p>
    <w:p w14:paraId="3B458DB7" w14:textId="77777777" w:rsidR="007733D1" w:rsidRPr="00D358F2" w:rsidRDefault="007733D1" w:rsidP="007733D1">
      <w:pPr>
        <w:pStyle w:val="Corpodeltesto2"/>
        <w:rPr>
          <w:rFonts w:ascii="Arial" w:hAnsi="Arial" w:cs="Arial"/>
          <w:szCs w:val="24"/>
        </w:rPr>
      </w:pPr>
    </w:p>
    <w:sectPr w:rsidR="007733D1" w:rsidRPr="00D358F2" w:rsidSect="00433C6F">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8FF8" w14:textId="77777777" w:rsidR="0071079D" w:rsidRDefault="0071079D" w:rsidP="004C40D2">
      <w:r>
        <w:separator/>
      </w:r>
    </w:p>
  </w:endnote>
  <w:endnote w:type="continuationSeparator" w:id="0">
    <w:p w14:paraId="18A0D5F8" w14:textId="77777777" w:rsidR="0071079D" w:rsidRDefault="0071079D" w:rsidP="004C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cimaWE Rg">
    <w:altName w:val="Calibri"/>
    <w:charset w:val="00"/>
    <w:family w:val="auto"/>
    <w:pitch w:val="variable"/>
    <w:sig w:usb0="00000087" w:usb1="5000205B" w:usb2="00000000" w:usb3="00000000" w:csb0="0000009B"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C7110" w14:textId="77777777" w:rsidR="0071079D" w:rsidRDefault="0071079D" w:rsidP="004C40D2">
      <w:r>
        <w:separator/>
      </w:r>
    </w:p>
  </w:footnote>
  <w:footnote w:type="continuationSeparator" w:id="0">
    <w:p w14:paraId="6989F4CC" w14:textId="77777777" w:rsidR="0071079D" w:rsidRDefault="0071079D" w:rsidP="004C4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A6E"/>
    <w:multiLevelType w:val="hybridMultilevel"/>
    <w:tmpl w:val="F546373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9A2ABC"/>
    <w:multiLevelType w:val="multilevel"/>
    <w:tmpl w:val="50CC25FA"/>
    <w:lvl w:ilvl="0">
      <w:start w:val="1"/>
      <w:numFmt w:val="decimal"/>
      <w:lvlText w:val="%1"/>
      <w:lvlJc w:val="left"/>
      <w:pPr>
        <w:tabs>
          <w:tab w:val="num" w:pos="432"/>
        </w:tabs>
        <w:ind w:left="432" w:hanging="432"/>
      </w:pPr>
      <w:rPr>
        <w:rFonts w:hint="default"/>
      </w:rPr>
    </w:lvl>
    <w:lvl w:ilvl="1">
      <w:start w:val="1"/>
      <w:numFmt w:val="decimal"/>
      <w:pStyle w:val="Titolotesi"/>
      <w:lvlText w:val="%1.%2"/>
      <w:lvlJc w:val="left"/>
      <w:pPr>
        <w:tabs>
          <w:tab w:val="num" w:pos="2705"/>
        </w:tabs>
        <w:ind w:left="2705" w:hanging="720"/>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7035"/>
        </w:tabs>
        <w:ind w:left="7035" w:hanging="1080"/>
      </w:pPr>
      <w:rPr>
        <w:rFonts w:hint="default"/>
      </w:rPr>
    </w:lvl>
    <w:lvl w:ilvl="4">
      <w:start w:val="1"/>
      <w:numFmt w:val="decimal"/>
      <w:lvlText w:val="%1.%2.%3.%4.%5"/>
      <w:lvlJc w:val="left"/>
      <w:pPr>
        <w:tabs>
          <w:tab w:val="num" w:pos="9380"/>
        </w:tabs>
        <w:ind w:left="9380" w:hanging="1440"/>
      </w:pPr>
      <w:rPr>
        <w:rFonts w:hint="default"/>
      </w:rPr>
    </w:lvl>
    <w:lvl w:ilvl="5">
      <w:start w:val="1"/>
      <w:numFmt w:val="decimal"/>
      <w:lvlText w:val="%1.%2.%3.%4.%5.%6"/>
      <w:lvlJc w:val="left"/>
      <w:pPr>
        <w:tabs>
          <w:tab w:val="num" w:pos="11725"/>
        </w:tabs>
        <w:ind w:left="11725" w:hanging="1800"/>
      </w:pPr>
      <w:rPr>
        <w:rFonts w:hint="default"/>
      </w:rPr>
    </w:lvl>
    <w:lvl w:ilvl="6">
      <w:start w:val="1"/>
      <w:numFmt w:val="decimal"/>
      <w:lvlText w:val="%1.%2.%3.%4.%5.%6.%7"/>
      <w:lvlJc w:val="left"/>
      <w:pPr>
        <w:tabs>
          <w:tab w:val="num" w:pos="13710"/>
        </w:tabs>
        <w:ind w:left="13710" w:hanging="1800"/>
      </w:pPr>
      <w:rPr>
        <w:rFonts w:hint="default"/>
      </w:rPr>
    </w:lvl>
    <w:lvl w:ilvl="7">
      <w:start w:val="1"/>
      <w:numFmt w:val="decimal"/>
      <w:lvlText w:val="%1.%2.%3.%4.%5.%6.%7.%8"/>
      <w:lvlJc w:val="left"/>
      <w:pPr>
        <w:tabs>
          <w:tab w:val="num" w:pos="16055"/>
        </w:tabs>
        <w:ind w:left="16055" w:hanging="2160"/>
      </w:pPr>
      <w:rPr>
        <w:rFonts w:hint="default"/>
      </w:rPr>
    </w:lvl>
    <w:lvl w:ilvl="8">
      <w:start w:val="1"/>
      <w:numFmt w:val="decimal"/>
      <w:lvlText w:val="%1.%2.%3.%4.%5.%6.%7.%8.%9"/>
      <w:lvlJc w:val="left"/>
      <w:pPr>
        <w:tabs>
          <w:tab w:val="num" w:pos="18400"/>
        </w:tabs>
        <w:ind w:left="18400" w:hanging="2520"/>
      </w:pPr>
      <w:rPr>
        <w:rFonts w:hint="default"/>
      </w:rPr>
    </w:lvl>
  </w:abstractNum>
  <w:abstractNum w:abstractNumId="2" w15:restartNumberingAfterBreak="0">
    <w:nsid w:val="2AC17B3A"/>
    <w:multiLevelType w:val="hybridMultilevel"/>
    <w:tmpl w:val="88BC1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AE3A45"/>
    <w:multiLevelType w:val="hybridMultilevel"/>
    <w:tmpl w:val="5E042C5E"/>
    <w:lvl w:ilvl="0" w:tplc="521090B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7072953"/>
    <w:multiLevelType w:val="hybridMultilevel"/>
    <w:tmpl w:val="310059BE"/>
    <w:lvl w:ilvl="0" w:tplc="521090B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BE0DAC"/>
    <w:multiLevelType w:val="hybridMultilevel"/>
    <w:tmpl w:val="7500094A"/>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615441"/>
    <w:multiLevelType w:val="hybridMultilevel"/>
    <w:tmpl w:val="D73EF1DA"/>
    <w:lvl w:ilvl="0" w:tplc="6802ABEA">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7" w15:restartNumberingAfterBreak="0">
    <w:nsid w:val="4E4B59EC"/>
    <w:multiLevelType w:val="hybridMultilevel"/>
    <w:tmpl w:val="7806FF88"/>
    <w:lvl w:ilvl="0" w:tplc="435A29D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6E30804"/>
    <w:multiLevelType w:val="hybridMultilevel"/>
    <w:tmpl w:val="5518E1D4"/>
    <w:lvl w:ilvl="0" w:tplc="435A29D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0F6DC4"/>
    <w:multiLevelType w:val="hybridMultilevel"/>
    <w:tmpl w:val="B18E111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8C7576"/>
    <w:multiLevelType w:val="hybridMultilevel"/>
    <w:tmpl w:val="C8BED130"/>
    <w:lvl w:ilvl="0" w:tplc="B4EE8DF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6C2F8A"/>
    <w:multiLevelType w:val="hybridMultilevel"/>
    <w:tmpl w:val="14E280E0"/>
    <w:lvl w:ilvl="0" w:tplc="521090B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3"/>
  </w:num>
  <w:num w:numId="6">
    <w:abstractNumId w:val="4"/>
  </w:num>
  <w:num w:numId="7">
    <w:abstractNumId w:val="6"/>
  </w:num>
  <w:num w:numId="8">
    <w:abstractNumId w:val="9"/>
  </w:num>
  <w:num w:numId="9">
    <w:abstractNumId w:val="11"/>
  </w:num>
  <w:num w:numId="10">
    <w:abstractNumId w:val="0"/>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65"/>
    <w:rsid w:val="000000CF"/>
    <w:rsid w:val="0000734A"/>
    <w:rsid w:val="000121C7"/>
    <w:rsid w:val="000150A4"/>
    <w:rsid w:val="00024DD6"/>
    <w:rsid w:val="0003305A"/>
    <w:rsid w:val="0003697D"/>
    <w:rsid w:val="00042E53"/>
    <w:rsid w:val="000446CC"/>
    <w:rsid w:val="000538AD"/>
    <w:rsid w:val="0005706E"/>
    <w:rsid w:val="000603C3"/>
    <w:rsid w:val="00060B1B"/>
    <w:rsid w:val="00064DED"/>
    <w:rsid w:val="0006704F"/>
    <w:rsid w:val="00072EE4"/>
    <w:rsid w:val="000731AE"/>
    <w:rsid w:val="000732DD"/>
    <w:rsid w:val="0007593E"/>
    <w:rsid w:val="00076AFF"/>
    <w:rsid w:val="00092170"/>
    <w:rsid w:val="00093419"/>
    <w:rsid w:val="00093C1A"/>
    <w:rsid w:val="000A0485"/>
    <w:rsid w:val="000A1B81"/>
    <w:rsid w:val="000A1C43"/>
    <w:rsid w:val="000A2349"/>
    <w:rsid w:val="000A298F"/>
    <w:rsid w:val="000A73F9"/>
    <w:rsid w:val="000A7E77"/>
    <w:rsid w:val="000B2857"/>
    <w:rsid w:val="000B337E"/>
    <w:rsid w:val="000B344B"/>
    <w:rsid w:val="000B648F"/>
    <w:rsid w:val="000B79A4"/>
    <w:rsid w:val="000C1413"/>
    <w:rsid w:val="000C5554"/>
    <w:rsid w:val="000C7C37"/>
    <w:rsid w:val="000D467D"/>
    <w:rsid w:val="000D796A"/>
    <w:rsid w:val="000F0ABD"/>
    <w:rsid w:val="000F1C1F"/>
    <w:rsid w:val="000F5037"/>
    <w:rsid w:val="00112A2D"/>
    <w:rsid w:val="001153A4"/>
    <w:rsid w:val="00116F65"/>
    <w:rsid w:val="00117DE4"/>
    <w:rsid w:val="001206B3"/>
    <w:rsid w:val="00121166"/>
    <w:rsid w:val="00122218"/>
    <w:rsid w:val="00133FE9"/>
    <w:rsid w:val="00136BDC"/>
    <w:rsid w:val="00140917"/>
    <w:rsid w:val="001422DA"/>
    <w:rsid w:val="001422F3"/>
    <w:rsid w:val="001426BF"/>
    <w:rsid w:val="00142BBA"/>
    <w:rsid w:val="00144E7C"/>
    <w:rsid w:val="00147F44"/>
    <w:rsid w:val="00151967"/>
    <w:rsid w:val="00171C05"/>
    <w:rsid w:val="0017238E"/>
    <w:rsid w:val="00173903"/>
    <w:rsid w:val="001749EA"/>
    <w:rsid w:val="001760D9"/>
    <w:rsid w:val="0018312C"/>
    <w:rsid w:val="001932F4"/>
    <w:rsid w:val="001B0563"/>
    <w:rsid w:val="001B363B"/>
    <w:rsid w:val="001B68D8"/>
    <w:rsid w:val="001D32D7"/>
    <w:rsid w:val="001D4156"/>
    <w:rsid w:val="001F37BB"/>
    <w:rsid w:val="00203A9C"/>
    <w:rsid w:val="00206AD7"/>
    <w:rsid w:val="002120EB"/>
    <w:rsid w:val="00214824"/>
    <w:rsid w:val="00217FFC"/>
    <w:rsid w:val="00224954"/>
    <w:rsid w:val="002333C3"/>
    <w:rsid w:val="002438F7"/>
    <w:rsid w:val="00251A06"/>
    <w:rsid w:val="00252147"/>
    <w:rsid w:val="00253930"/>
    <w:rsid w:val="00256886"/>
    <w:rsid w:val="00256DFF"/>
    <w:rsid w:val="00266D38"/>
    <w:rsid w:val="00276038"/>
    <w:rsid w:val="00287773"/>
    <w:rsid w:val="00290919"/>
    <w:rsid w:val="00294EC8"/>
    <w:rsid w:val="002973F1"/>
    <w:rsid w:val="002A560A"/>
    <w:rsid w:val="002B1AE1"/>
    <w:rsid w:val="002B6C22"/>
    <w:rsid w:val="002C2881"/>
    <w:rsid w:val="002C3271"/>
    <w:rsid w:val="002D7D99"/>
    <w:rsid w:val="002F10F3"/>
    <w:rsid w:val="002F353A"/>
    <w:rsid w:val="002F4B0B"/>
    <w:rsid w:val="002F4BB7"/>
    <w:rsid w:val="00300690"/>
    <w:rsid w:val="00305851"/>
    <w:rsid w:val="00307CFE"/>
    <w:rsid w:val="00313225"/>
    <w:rsid w:val="003205B9"/>
    <w:rsid w:val="00323D3B"/>
    <w:rsid w:val="003346DD"/>
    <w:rsid w:val="00337CF7"/>
    <w:rsid w:val="0034048B"/>
    <w:rsid w:val="003443D5"/>
    <w:rsid w:val="00350401"/>
    <w:rsid w:val="00352466"/>
    <w:rsid w:val="0036237F"/>
    <w:rsid w:val="00364240"/>
    <w:rsid w:val="00367A38"/>
    <w:rsid w:val="00367D32"/>
    <w:rsid w:val="00374D02"/>
    <w:rsid w:val="00376C65"/>
    <w:rsid w:val="00386910"/>
    <w:rsid w:val="00393E79"/>
    <w:rsid w:val="003B060D"/>
    <w:rsid w:val="003B077A"/>
    <w:rsid w:val="003B179E"/>
    <w:rsid w:val="003B2C0A"/>
    <w:rsid w:val="003B2D29"/>
    <w:rsid w:val="003C1ABE"/>
    <w:rsid w:val="003D1EC7"/>
    <w:rsid w:val="003D6788"/>
    <w:rsid w:val="003E0D88"/>
    <w:rsid w:val="003E4095"/>
    <w:rsid w:val="003F0560"/>
    <w:rsid w:val="003F0AC3"/>
    <w:rsid w:val="003F220F"/>
    <w:rsid w:val="003F46E9"/>
    <w:rsid w:val="00402396"/>
    <w:rsid w:val="00402693"/>
    <w:rsid w:val="00402FA8"/>
    <w:rsid w:val="004141E5"/>
    <w:rsid w:val="00416AC9"/>
    <w:rsid w:val="00421A83"/>
    <w:rsid w:val="0042211E"/>
    <w:rsid w:val="00425A68"/>
    <w:rsid w:val="00433C6F"/>
    <w:rsid w:val="004352AA"/>
    <w:rsid w:val="004470BE"/>
    <w:rsid w:val="00455E34"/>
    <w:rsid w:val="004634F3"/>
    <w:rsid w:val="00464D55"/>
    <w:rsid w:val="004731BA"/>
    <w:rsid w:val="004801C8"/>
    <w:rsid w:val="004806A6"/>
    <w:rsid w:val="00481979"/>
    <w:rsid w:val="004903DE"/>
    <w:rsid w:val="00493D93"/>
    <w:rsid w:val="004A7067"/>
    <w:rsid w:val="004A7EAC"/>
    <w:rsid w:val="004B1114"/>
    <w:rsid w:val="004B5B9D"/>
    <w:rsid w:val="004C141A"/>
    <w:rsid w:val="004C40D2"/>
    <w:rsid w:val="004C6B44"/>
    <w:rsid w:val="004C6F5D"/>
    <w:rsid w:val="004D111C"/>
    <w:rsid w:val="004D4279"/>
    <w:rsid w:val="004F1B67"/>
    <w:rsid w:val="005045EB"/>
    <w:rsid w:val="005158D9"/>
    <w:rsid w:val="00521FF9"/>
    <w:rsid w:val="00543F6A"/>
    <w:rsid w:val="00546210"/>
    <w:rsid w:val="00560DAD"/>
    <w:rsid w:val="005678B6"/>
    <w:rsid w:val="00567F28"/>
    <w:rsid w:val="00574851"/>
    <w:rsid w:val="00575173"/>
    <w:rsid w:val="005757C2"/>
    <w:rsid w:val="00577D66"/>
    <w:rsid w:val="00580393"/>
    <w:rsid w:val="0058042F"/>
    <w:rsid w:val="005862AF"/>
    <w:rsid w:val="00586C47"/>
    <w:rsid w:val="00590EA3"/>
    <w:rsid w:val="005B5A2B"/>
    <w:rsid w:val="005B6D8F"/>
    <w:rsid w:val="005C248E"/>
    <w:rsid w:val="005C3540"/>
    <w:rsid w:val="005C57C0"/>
    <w:rsid w:val="005C615F"/>
    <w:rsid w:val="005E3B50"/>
    <w:rsid w:val="005E4002"/>
    <w:rsid w:val="005F278D"/>
    <w:rsid w:val="00600228"/>
    <w:rsid w:val="0060641F"/>
    <w:rsid w:val="0061102B"/>
    <w:rsid w:val="00615909"/>
    <w:rsid w:val="00622BC8"/>
    <w:rsid w:val="00627248"/>
    <w:rsid w:val="006278F1"/>
    <w:rsid w:val="00633F31"/>
    <w:rsid w:val="006406EE"/>
    <w:rsid w:val="0064788A"/>
    <w:rsid w:val="00651D71"/>
    <w:rsid w:val="006534CF"/>
    <w:rsid w:val="0065394C"/>
    <w:rsid w:val="00654121"/>
    <w:rsid w:val="00654EC8"/>
    <w:rsid w:val="006743A6"/>
    <w:rsid w:val="00675028"/>
    <w:rsid w:val="00680F24"/>
    <w:rsid w:val="0068476B"/>
    <w:rsid w:val="00687A53"/>
    <w:rsid w:val="00694FD8"/>
    <w:rsid w:val="006A1969"/>
    <w:rsid w:val="006A3EB7"/>
    <w:rsid w:val="006B4B0A"/>
    <w:rsid w:val="006C0558"/>
    <w:rsid w:val="006C170B"/>
    <w:rsid w:val="006C24C5"/>
    <w:rsid w:val="006C62DA"/>
    <w:rsid w:val="006E556D"/>
    <w:rsid w:val="006E558B"/>
    <w:rsid w:val="006E69BB"/>
    <w:rsid w:val="006F0A34"/>
    <w:rsid w:val="00700D44"/>
    <w:rsid w:val="00702E7C"/>
    <w:rsid w:val="0070729B"/>
    <w:rsid w:val="007074D2"/>
    <w:rsid w:val="0071079D"/>
    <w:rsid w:val="00710BD9"/>
    <w:rsid w:val="00711788"/>
    <w:rsid w:val="00714685"/>
    <w:rsid w:val="00720895"/>
    <w:rsid w:val="0072204C"/>
    <w:rsid w:val="007221E8"/>
    <w:rsid w:val="00730C29"/>
    <w:rsid w:val="0073158C"/>
    <w:rsid w:val="0073563E"/>
    <w:rsid w:val="00740457"/>
    <w:rsid w:val="007456C9"/>
    <w:rsid w:val="00751E14"/>
    <w:rsid w:val="00753B0D"/>
    <w:rsid w:val="00753B97"/>
    <w:rsid w:val="00763888"/>
    <w:rsid w:val="007733D1"/>
    <w:rsid w:val="00774407"/>
    <w:rsid w:val="00781343"/>
    <w:rsid w:val="007914B5"/>
    <w:rsid w:val="007B63BB"/>
    <w:rsid w:val="007C0294"/>
    <w:rsid w:val="007C03E8"/>
    <w:rsid w:val="007C4CAF"/>
    <w:rsid w:val="007D3020"/>
    <w:rsid w:val="007D31A0"/>
    <w:rsid w:val="007D5881"/>
    <w:rsid w:val="007E0C31"/>
    <w:rsid w:val="007E30DC"/>
    <w:rsid w:val="007E3B7E"/>
    <w:rsid w:val="007E49D3"/>
    <w:rsid w:val="007E5CF8"/>
    <w:rsid w:val="007E715D"/>
    <w:rsid w:val="007F5EB4"/>
    <w:rsid w:val="008009A8"/>
    <w:rsid w:val="00803513"/>
    <w:rsid w:val="00833B33"/>
    <w:rsid w:val="008353AD"/>
    <w:rsid w:val="00843E93"/>
    <w:rsid w:val="008535D1"/>
    <w:rsid w:val="00854657"/>
    <w:rsid w:val="00857370"/>
    <w:rsid w:val="008672CB"/>
    <w:rsid w:val="008675EB"/>
    <w:rsid w:val="00874F3B"/>
    <w:rsid w:val="0088087B"/>
    <w:rsid w:val="00886C5E"/>
    <w:rsid w:val="008917E9"/>
    <w:rsid w:val="008B096E"/>
    <w:rsid w:val="008B2AB9"/>
    <w:rsid w:val="008C271B"/>
    <w:rsid w:val="008C674A"/>
    <w:rsid w:val="008D0A9C"/>
    <w:rsid w:val="008E68AB"/>
    <w:rsid w:val="008E7F15"/>
    <w:rsid w:val="008F2A0F"/>
    <w:rsid w:val="008F436B"/>
    <w:rsid w:val="008F702B"/>
    <w:rsid w:val="008F7FAE"/>
    <w:rsid w:val="00901DBF"/>
    <w:rsid w:val="009025FC"/>
    <w:rsid w:val="00922D25"/>
    <w:rsid w:val="009241FC"/>
    <w:rsid w:val="009331EB"/>
    <w:rsid w:val="00936E57"/>
    <w:rsid w:val="00941D04"/>
    <w:rsid w:val="009469D1"/>
    <w:rsid w:val="00950164"/>
    <w:rsid w:val="00952153"/>
    <w:rsid w:val="0096112E"/>
    <w:rsid w:val="00966623"/>
    <w:rsid w:val="00983135"/>
    <w:rsid w:val="0099077C"/>
    <w:rsid w:val="00997576"/>
    <w:rsid w:val="009A2F45"/>
    <w:rsid w:val="009A7556"/>
    <w:rsid w:val="009B0102"/>
    <w:rsid w:val="009B509E"/>
    <w:rsid w:val="009B5ED6"/>
    <w:rsid w:val="009C26F9"/>
    <w:rsid w:val="009C40F0"/>
    <w:rsid w:val="009C414A"/>
    <w:rsid w:val="009D6E96"/>
    <w:rsid w:val="009E2CF8"/>
    <w:rsid w:val="009E488E"/>
    <w:rsid w:val="009F2C92"/>
    <w:rsid w:val="00A02DFB"/>
    <w:rsid w:val="00A03B81"/>
    <w:rsid w:val="00A04A04"/>
    <w:rsid w:val="00A10308"/>
    <w:rsid w:val="00A10968"/>
    <w:rsid w:val="00A10E43"/>
    <w:rsid w:val="00A11F67"/>
    <w:rsid w:val="00A146A5"/>
    <w:rsid w:val="00A1609E"/>
    <w:rsid w:val="00A22AF6"/>
    <w:rsid w:val="00A22B08"/>
    <w:rsid w:val="00A3601A"/>
    <w:rsid w:val="00A37B6E"/>
    <w:rsid w:val="00A4049F"/>
    <w:rsid w:val="00A41DEC"/>
    <w:rsid w:val="00A515F2"/>
    <w:rsid w:val="00A55B34"/>
    <w:rsid w:val="00A56C30"/>
    <w:rsid w:val="00A60FC2"/>
    <w:rsid w:val="00A8329B"/>
    <w:rsid w:val="00A91102"/>
    <w:rsid w:val="00AA0FF1"/>
    <w:rsid w:val="00AA2A03"/>
    <w:rsid w:val="00AA2E66"/>
    <w:rsid w:val="00AB7A0E"/>
    <w:rsid w:val="00AC16BE"/>
    <w:rsid w:val="00AC7E36"/>
    <w:rsid w:val="00AD1665"/>
    <w:rsid w:val="00AD32C7"/>
    <w:rsid w:val="00AE46F6"/>
    <w:rsid w:val="00B00D48"/>
    <w:rsid w:val="00B01E0D"/>
    <w:rsid w:val="00B05D84"/>
    <w:rsid w:val="00B11EEF"/>
    <w:rsid w:val="00B1537C"/>
    <w:rsid w:val="00B27504"/>
    <w:rsid w:val="00B46A5F"/>
    <w:rsid w:val="00B52F26"/>
    <w:rsid w:val="00B5330F"/>
    <w:rsid w:val="00B53B8A"/>
    <w:rsid w:val="00B602B0"/>
    <w:rsid w:val="00B64947"/>
    <w:rsid w:val="00B64C19"/>
    <w:rsid w:val="00B65CD8"/>
    <w:rsid w:val="00B664ED"/>
    <w:rsid w:val="00B668B0"/>
    <w:rsid w:val="00B6732A"/>
    <w:rsid w:val="00B67E64"/>
    <w:rsid w:val="00B70F32"/>
    <w:rsid w:val="00B74430"/>
    <w:rsid w:val="00B85A19"/>
    <w:rsid w:val="00B9253F"/>
    <w:rsid w:val="00BA1102"/>
    <w:rsid w:val="00BA7F25"/>
    <w:rsid w:val="00BB0F3E"/>
    <w:rsid w:val="00BB389E"/>
    <w:rsid w:val="00BB6479"/>
    <w:rsid w:val="00BC20DA"/>
    <w:rsid w:val="00BC3484"/>
    <w:rsid w:val="00BC3D85"/>
    <w:rsid w:val="00BC46D0"/>
    <w:rsid w:val="00BC57A4"/>
    <w:rsid w:val="00BC72A3"/>
    <w:rsid w:val="00BD5E8A"/>
    <w:rsid w:val="00BE2263"/>
    <w:rsid w:val="00BE361E"/>
    <w:rsid w:val="00BF4D03"/>
    <w:rsid w:val="00BF623F"/>
    <w:rsid w:val="00C06B3A"/>
    <w:rsid w:val="00C122D0"/>
    <w:rsid w:val="00C14275"/>
    <w:rsid w:val="00C149AF"/>
    <w:rsid w:val="00C15FDF"/>
    <w:rsid w:val="00C20F0B"/>
    <w:rsid w:val="00C35C2C"/>
    <w:rsid w:val="00C46513"/>
    <w:rsid w:val="00C51F81"/>
    <w:rsid w:val="00C541ED"/>
    <w:rsid w:val="00C6461A"/>
    <w:rsid w:val="00C666EA"/>
    <w:rsid w:val="00C712B8"/>
    <w:rsid w:val="00C72FE4"/>
    <w:rsid w:val="00CA66D8"/>
    <w:rsid w:val="00CA6A18"/>
    <w:rsid w:val="00CB41D4"/>
    <w:rsid w:val="00CB78B5"/>
    <w:rsid w:val="00CC5732"/>
    <w:rsid w:val="00CE1BD4"/>
    <w:rsid w:val="00CF76C7"/>
    <w:rsid w:val="00D00810"/>
    <w:rsid w:val="00D03197"/>
    <w:rsid w:val="00D05832"/>
    <w:rsid w:val="00D12C0C"/>
    <w:rsid w:val="00D15D87"/>
    <w:rsid w:val="00D1615E"/>
    <w:rsid w:val="00D24A06"/>
    <w:rsid w:val="00D34956"/>
    <w:rsid w:val="00D358F2"/>
    <w:rsid w:val="00D35D91"/>
    <w:rsid w:val="00D40A23"/>
    <w:rsid w:val="00D54CA0"/>
    <w:rsid w:val="00D57BE1"/>
    <w:rsid w:val="00D64EEF"/>
    <w:rsid w:val="00D67AB0"/>
    <w:rsid w:val="00D700E7"/>
    <w:rsid w:val="00D71D36"/>
    <w:rsid w:val="00D737A1"/>
    <w:rsid w:val="00D9104A"/>
    <w:rsid w:val="00D91ABD"/>
    <w:rsid w:val="00D93E31"/>
    <w:rsid w:val="00DA5478"/>
    <w:rsid w:val="00DB0FC8"/>
    <w:rsid w:val="00DB152F"/>
    <w:rsid w:val="00DB4A91"/>
    <w:rsid w:val="00DC21CB"/>
    <w:rsid w:val="00DC63BB"/>
    <w:rsid w:val="00DD1FBB"/>
    <w:rsid w:val="00DD3AEA"/>
    <w:rsid w:val="00DD4A30"/>
    <w:rsid w:val="00DD58C4"/>
    <w:rsid w:val="00DD66C7"/>
    <w:rsid w:val="00DE0359"/>
    <w:rsid w:val="00DE10D9"/>
    <w:rsid w:val="00DE2D17"/>
    <w:rsid w:val="00DF1E19"/>
    <w:rsid w:val="00E014AB"/>
    <w:rsid w:val="00E066D9"/>
    <w:rsid w:val="00E109F3"/>
    <w:rsid w:val="00E167C4"/>
    <w:rsid w:val="00E16859"/>
    <w:rsid w:val="00E22058"/>
    <w:rsid w:val="00E22C81"/>
    <w:rsid w:val="00E30250"/>
    <w:rsid w:val="00E34649"/>
    <w:rsid w:val="00E434EF"/>
    <w:rsid w:val="00E52A08"/>
    <w:rsid w:val="00E66ECF"/>
    <w:rsid w:val="00E8010B"/>
    <w:rsid w:val="00E80D96"/>
    <w:rsid w:val="00E86769"/>
    <w:rsid w:val="00E9433E"/>
    <w:rsid w:val="00E97C64"/>
    <w:rsid w:val="00EA30BE"/>
    <w:rsid w:val="00EA3EE8"/>
    <w:rsid w:val="00EA5D12"/>
    <w:rsid w:val="00EB376C"/>
    <w:rsid w:val="00EB4FA6"/>
    <w:rsid w:val="00EB7C61"/>
    <w:rsid w:val="00EC33CA"/>
    <w:rsid w:val="00EE2F6E"/>
    <w:rsid w:val="00EE347E"/>
    <w:rsid w:val="00EE7807"/>
    <w:rsid w:val="00EF36D5"/>
    <w:rsid w:val="00F10199"/>
    <w:rsid w:val="00F1084A"/>
    <w:rsid w:val="00F12A26"/>
    <w:rsid w:val="00F31C5B"/>
    <w:rsid w:val="00F31E66"/>
    <w:rsid w:val="00F36120"/>
    <w:rsid w:val="00F4549B"/>
    <w:rsid w:val="00F64466"/>
    <w:rsid w:val="00F64673"/>
    <w:rsid w:val="00F6751F"/>
    <w:rsid w:val="00F74D9E"/>
    <w:rsid w:val="00F77C88"/>
    <w:rsid w:val="00F84358"/>
    <w:rsid w:val="00F87431"/>
    <w:rsid w:val="00F87A22"/>
    <w:rsid w:val="00F913CF"/>
    <w:rsid w:val="00F92042"/>
    <w:rsid w:val="00F96261"/>
    <w:rsid w:val="00FA1676"/>
    <w:rsid w:val="00FB73BB"/>
    <w:rsid w:val="00FE0140"/>
    <w:rsid w:val="00FE2941"/>
    <w:rsid w:val="00FE3A34"/>
    <w:rsid w:val="00FE4435"/>
    <w:rsid w:val="00FE7D9F"/>
    <w:rsid w:val="00FF27B4"/>
    <w:rsid w:val="00FF40B1"/>
    <w:rsid w:val="00FF6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4393C"/>
  <w15:docId w15:val="{3922BEEE-1977-4CC7-8CC0-E8029B75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1967"/>
    <w:rPr>
      <w:rFonts w:cs="Arial"/>
      <w:sz w:val="24"/>
      <w:szCs w:val="24"/>
    </w:rPr>
  </w:style>
  <w:style w:type="paragraph" w:styleId="Titolo1">
    <w:name w:val="heading 1"/>
    <w:basedOn w:val="Normale"/>
    <w:next w:val="Normale"/>
    <w:link w:val="Titolo1Carattere"/>
    <w:qFormat/>
    <w:rsid w:val="00F962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EE347E"/>
    <w:pPr>
      <w:keepNext/>
      <w:spacing w:before="240" w:after="60"/>
      <w:outlineLvl w:val="1"/>
    </w:pPr>
    <w:rPr>
      <w:rFonts w:ascii="Arial" w:hAnsi="Arial"/>
      <w:b/>
      <w:bCs/>
      <w:i/>
      <w:iCs/>
      <w:sz w:val="28"/>
      <w:szCs w:val="28"/>
    </w:rPr>
  </w:style>
  <w:style w:type="paragraph" w:styleId="Titolo3">
    <w:name w:val="heading 3"/>
    <w:basedOn w:val="Normale"/>
    <w:next w:val="Normale"/>
    <w:qFormat/>
    <w:rsid w:val="00252147"/>
    <w:pPr>
      <w:keepNext/>
      <w:spacing w:before="240" w:after="60"/>
      <w:outlineLvl w:val="2"/>
    </w:pPr>
    <w:rPr>
      <w:rFonts w:ascii="Arial" w:hAnsi="Arial"/>
      <w:b/>
      <w:bCs/>
      <w:sz w:val="26"/>
      <w:szCs w:val="26"/>
    </w:rPr>
  </w:style>
  <w:style w:type="paragraph" w:styleId="Titolo5">
    <w:name w:val="heading 5"/>
    <w:basedOn w:val="Normale"/>
    <w:next w:val="Normale"/>
    <w:qFormat/>
    <w:rsid w:val="00367A38"/>
    <w:pPr>
      <w:keepNext/>
      <w:ind w:right="184" w:firstLine="4253"/>
      <w:outlineLvl w:val="4"/>
    </w:pPr>
    <w:rPr>
      <w:rFonts w:cs="Times New Roman"/>
      <w:b/>
      <w:snapToGrid w:val="0"/>
      <w:szCs w:val="20"/>
    </w:rPr>
  </w:style>
  <w:style w:type="paragraph" w:styleId="Titolo6">
    <w:name w:val="heading 6"/>
    <w:basedOn w:val="Normale"/>
    <w:next w:val="Normale"/>
    <w:link w:val="Titolo6Carattere"/>
    <w:qFormat/>
    <w:rsid w:val="00367A38"/>
    <w:pPr>
      <w:keepNext/>
      <w:ind w:firstLine="4253"/>
      <w:outlineLvl w:val="5"/>
    </w:pPr>
    <w:rPr>
      <w:rFonts w:cs="Times New Roman"/>
      <w:szCs w:val="20"/>
    </w:rPr>
  </w:style>
  <w:style w:type="paragraph" w:styleId="Titolo7">
    <w:name w:val="heading 7"/>
    <w:basedOn w:val="Normale"/>
    <w:next w:val="Normale"/>
    <w:qFormat/>
    <w:rsid w:val="004141E5"/>
    <w:pPr>
      <w:spacing w:before="240" w:after="60"/>
      <w:outlineLvl w:val="6"/>
    </w:pPr>
    <w:rPr>
      <w:rFonts w:cs="Times New Roman"/>
    </w:rPr>
  </w:style>
  <w:style w:type="paragraph" w:styleId="Titolo9">
    <w:name w:val="heading 9"/>
    <w:basedOn w:val="Normale"/>
    <w:next w:val="Normale"/>
    <w:link w:val="Titolo9Carattere"/>
    <w:qFormat/>
    <w:rsid w:val="004141E5"/>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tesi">
    <w:name w:val="Titolo tesi"/>
    <w:basedOn w:val="Normale"/>
    <w:rsid w:val="00A146A5"/>
    <w:pPr>
      <w:numPr>
        <w:ilvl w:val="1"/>
        <w:numId w:val="1"/>
      </w:numPr>
      <w:tabs>
        <w:tab w:val="clear" w:pos="2705"/>
        <w:tab w:val="num" w:pos="360"/>
      </w:tabs>
      <w:spacing w:line="480" w:lineRule="exact"/>
      <w:ind w:left="0" w:right="567" w:firstLine="0"/>
      <w:jc w:val="both"/>
    </w:pPr>
    <w:rPr>
      <w:b/>
      <w:bCs/>
      <w:sz w:val="22"/>
      <w:szCs w:val="20"/>
      <w:lang w:bidi="he-IL"/>
    </w:rPr>
  </w:style>
  <w:style w:type="paragraph" w:styleId="Corpotesto">
    <w:name w:val="Body Text"/>
    <w:basedOn w:val="Normale"/>
    <w:link w:val="CorpotestoCarattere"/>
    <w:rsid w:val="00367A38"/>
    <w:pPr>
      <w:ind w:right="184"/>
      <w:jc w:val="both"/>
    </w:pPr>
    <w:rPr>
      <w:rFonts w:cs="Times New Roman"/>
      <w:snapToGrid w:val="0"/>
      <w:szCs w:val="20"/>
    </w:rPr>
  </w:style>
  <w:style w:type="paragraph" w:styleId="Corpodeltesto2">
    <w:name w:val="Body Text 2"/>
    <w:basedOn w:val="Normale"/>
    <w:rsid w:val="00367A38"/>
    <w:pPr>
      <w:jc w:val="both"/>
    </w:pPr>
    <w:rPr>
      <w:rFonts w:cs="Times New Roman"/>
      <w:szCs w:val="20"/>
    </w:rPr>
  </w:style>
  <w:style w:type="paragraph" w:styleId="NormaleWeb">
    <w:name w:val="Normal (Web)"/>
    <w:basedOn w:val="Normale"/>
    <w:uiPriority w:val="99"/>
    <w:rsid w:val="00367A38"/>
    <w:pPr>
      <w:spacing w:before="100" w:beforeAutospacing="1" w:after="100" w:afterAutospacing="1"/>
    </w:pPr>
    <w:rPr>
      <w:rFonts w:ascii="Arial Unicode MS" w:eastAsia="Arial Unicode MS" w:hAnsi="Arial Unicode MS" w:cs="Arial Unicode MS"/>
    </w:rPr>
  </w:style>
  <w:style w:type="paragraph" w:styleId="Corpodeltesto3">
    <w:name w:val="Body Text 3"/>
    <w:basedOn w:val="Normale"/>
    <w:rsid w:val="004141E5"/>
    <w:pPr>
      <w:spacing w:after="120"/>
    </w:pPr>
    <w:rPr>
      <w:sz w:val="16"/>
      <w:szCs w:val="16"/>
    </w:rPr>
  </w:style>
  <w:style w:type="paragraph" w:styleId="Pidipagina">
    <w:name w:val="footer"/>
    <w:basedOn w:val="Normale"/>
    <w:rsid w:val="004141E5"/>
    <w:pPr>
      <w:tabs>
        <w:tab w:val="center" w:pos="4819"/>
        <w:tab w:val="right" w:pos="9638"/>
      </w:tabs>
    </w:pPr>
    <w:rPr>
      <w:rFonts w:cs="Times New Roman"/>
      <w:szCs w:val="20"/>
    </w:rPr>
  </w:style>
  <w:style w:type="character" w:styleId="Collegamentoipertestuale">
    <w:name w:val="Hyperlink"/>
    <w:basedOn w:val="Carpredefinitoparagrafo"/>
    <w:rsid w:val="00AC16BE"/>
    <w:rPr>
      <w:color w:val="0000FF"/>
      <w:u w:val="single"/>
    </w:rPr>
  </w:style>
  <w:style w:type="paragraph" w:styleId="Rientrocorpodeltesto">
    <w:name w:val="Body Text Indent"/>
    <w:basedOn w:val="Normale"/>
    <w:rsid w:val="00B64C19"/>
    <w:pPr>
      <w:spacing w:after="120"/>
      <w:ind w:left="283"/>
    </w:pPr>
  </w:style>
  <w:style w:type="paragraph" w:styleId="Testofumetto">
    <w:name w:val="Balloon Text"/>
    <w:basedOn w:val="Normale"/>
    <w:link w:val="TestofumettoCarattere"/>
    <w:rsid w:val="000A2349"/>
    <w:rPr>
      <w:rFonts w:ascii="Tahoma" w:hAnsi="Tahoma" w:cs="Tahoma"/>
      <w:sz w:val="16"/>
      <w:szCs w:val="16"/>
    </w:rPr>
  </w:style>
  <w:style w:type="character" w:customStyle="1" w:styleId="TestofumettoCarattere">
    <w:name w:val="Testo fumetto Carattere"/>
    <w:basedOn w:val="Carpredefinitoparagrafo"/>
    <w:link w:val="Testofumetto"/>
    <w:rsid w:val="000A2349"/>
    <w:rPr>
      <w:rFonts w:ascii="Tahoma" w:hAnsi="Tahoma" w:cs="Tahoma"/>
      <w:sz w:val="16"/>
      <w:szCs w:val="16"/>
    </w:rPr>
  </w:style>
  <w:style w:type="character" w:customStyle="1" w:styleId="CorpotestoCarattere">
    <w:name w:val="Corpo testo Carattere"/>
    <w:basedOn w:val="Carpredefinitoparagrafo"/>
    <w:link w:val="Corpotesto"/>
    <w:rsid w:val="00833B33"/>
    <w:rPr>
      <w:snapToGrid w:val="0"/>
      <w:sz w:val="24"/>
    </w:rPr>
  </w:style>
  <w:style w:type="paragraph" w:styleId="Paragrafoelenco">
    <w:name w:val="List Paragraph"/>
    <w:basedOn w:val="Normale"/>
    <w:uiPriority w:val="34"/>
    <w:qFormat/>
    <w:rsid w:val="00680F24"/>
    <w:pPr>
      <w:ind w:left="720"/>
      <w:contextualSpacing/>
    </w:pPr>
  </w:style>
  <w:style w:type="character" w:styleId="Enfasigrassetto">
    <w:name w:val="Strong"/>
    <w:basedOn w:val="Carpredefinitoparagrafo"/>
    <w:uiPriority w:val="22"/>
    <w:qFormat/>
    <w:rsid w:val="00F87A22"/>
    <w:rPr>
      <w:b/>
      <w:bCs/>
    </w:rPr>
  </w:style>
  <w:style w:type="paragraph" w:customStyle="1" w:styleId="Default">
    <w:name w:val="Default"/>
    <w:rsid w:val="004F1B67"/>
    <w:pPr>
      <w:autoSpaceDE w:val="0"/>
      <w:autoSpaceDN w:val="0"/>
      <w:adjustRightInd w:val="0"/>
    </w:pPr>
    <w:rPr>
      <w:rFonts w:ascii="Tahoma" w:hAnsi="Tahoma" w:cs="Tahoma"/>
      <w:color w:val="000000"/>
      <w:sz w:val="24"/>
      <w:szCs w:val="24"/>
    </w:rPr>
  </w:style>
  <w:style w:type="character" w:customStyle="1" w:styleId="inttitolo">
    <w:name w:val="int_titolo"/>
    <w:basedOn w:val="Carpredefinitoparagrafo"/>
    <w:rsid w:val="00600228"/>
  </w:style>
  <w:style w:type="paragraph" w:customStyle="1" w:styleId="Standard">
    <w:name w:val="Standard"/>
    <w:rsid w:val="00580393"/>
    <w:pPr>
      <w:widowControl w:val="0"/>
      <w:suppressAutoHyphens/>
      <w:autoSpaceDN w:val="0"/>
      <w:textAlignment w:val="baseline"/>
    </w:pPr>
    <w:rPr>
      <w:rFonts w:eastAsia="Arial Unicode MS" w:cs="Tahoma"/>
      <w:kern w:val="3"/>
      <w:sz w:val="24"/>
      <w:szCs w:val="24"/>
    </w:rPr>
  </w:style>
  <w:style w:type="paragraph" w:customStyle="1" w:styleId="TableContents">
    <w:name w:val="Table Contents"/>
    <w:basedOn w:val="Standard"/>
    <w:rsid w:val="00580393"/>
    <w:pPr>
      <w:suppressLineNumbers/>
    </w:pPr>
  </w:style>
  <w:style w:type="table" w:styleId="Grigliatabella">
    <w:name w:val="Table Grid"/>
    <w:basedOn w:val="Tabellanormale"/>
    <w:uiPriority w:val="39"/>
    <w:rsid w:val="007C029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unicanormal">
    <w:name w:val="comunica_normal"/>
    <w:basedOn w:val="Normale"/>
    <w:rsid w:val="009C40F0"/>
    <w:pPr>
      <w:ind w:left="567" w:right="567" w:firstLine="397"/>
      <w:jc w:val="both"/>
    </w:pPr>
    <w:rPr>
      <w:rFonts w:ascii="Arial" w:hAnsi="Arial"/>
      <w:sz w:val="20"/>
      <w:szCs w:val="20"/>
    </w:rPr>
  </w:style>
  <w:style w:type="character" w:customStyle="1" w:styleId="titolodoc1">
    <w:name w:val="titolodoc1"/>
    <w:basedOn w:val="Carpredefinitoparagrafo"/>
    <w:rsid w:val="009C40F0"/>
    <w:rPr>
      <w:rFonts w:ascii="Arial" w:hAnsi="Arial" w:cs="Arial" w:hint="default"/>
      <w:vanish w:val="0"/>
      <w:webHidden w:val="0"/>
      <w:sz w:val="20"/>
      <w:szCs w:val="20"/>
      <w:specVanish w:val="0"/>
    </w:rPr>
  </w:style>
  <w:style w:type="paragraph" w:customStyle="1" w:styleId="centrato">
    <w:name w:val="centrato"/>
    <w:basedOn w:val="Normale"/>
    <w:rsid w:val="00720895"/>
    <w:pPr>
      <w:spacing w:before="100" w:beforeAutospacing="1" w:after="100" w:afterAutospacing="1"/>
    </w:pPr>
    <w:rPr>
      <w:rFonts w:cs="Times New Roman"/>
    </w:rPr>
  </w:style>
  <w:style w:type="character" w:customStyle="1" w:styleId="Titolo9Carattere">
    <w:name w:val="Titolo 9 Carattere"/>
    <w:basedOn w:val="Carpredefinitoparagrafo"/>
    <w:link w:val="Titolo9"/>
    <w:rsid w:val="00720895"/>
    <w:rPr>
      <w:rFonts w:ascii="Arial" w:hAnsi="Arial" w:cs="Arial"/>
      <w:sz w:val="22"/>
      <w:szCs w:val="22"/>
    </w:rPr>
  </w:style>
  <w:style w:type="paragraph" w:styleId="Intestazione">
    <w:name w:val="header"/>
    <w:basedOn w:val="Normale"/>
    <w:link w:val="IntestazioneCarattere"/>
    <w:rsid w:val="00E014AB"/>
    <w:pPr>
      <w:tabs>
        <w:tab w:val="center" w:pos="4819"/>
        <w:tab w:val="right" w:pos="9638"/>
      </w:tabs>
    </w:pPr>
  </w:style>
  <w:style w:type="character" w:customStyle="1" w:styleId="IntestazioneCarattere">
    <w:name w:val="Intestazione Carattere"/>
    <w:basedOn w:val="Carpredefinitoparagrafo"/>
    <w:link w:val="Intestazione"/>
    <w:rsid w:val="00E014AB"/>
    <w:rPr>
      <w:rFonts w:cs="Arial"/>
      <w:sz w:val="24"/>
      <w:szCs w:val="24"/>
    </w:rPr>
  </w:style>
  <w:style w:type="character" w:customStyle="1" w:styleId="rimandonotaapidipaginav">
    <w:name w:val="rimando nota a piè di pagina/v"/>
    <w:basedOn w:val="Carpredefinitoparagrafo"/>
    <w:rsid w:val="004B1114"/>
  </w:style>
  <w:style w:type="paragraph" w:styleId="Titolo">
    <w:name w:val="Title"/>
    <w:basedOn w:val="Normale"/>
    <w:link w:val="TitoloCarattere"/>
    <w:qFormat/>
    <w:rsid w:val="000B344B"/>
    <w:pPr>
      <w:jc w:val="center"/>
    </w:pPr>
    <w:rPr>
      <w:rFonts w:cs="Times New Roman"/>
      <w:b/>
      <w:sz w:val="32"/>
      <w:szCs w:val="20"/>
    </w:rPr>
  </w:style>
  <w:style w:type="character" w:customStyle="1" w:styleId="TitoloCarattere">
    <w:name w:val="Titolo Carattere"/>
    <w:basedOn w:val="Carpredefinitoparagrafo"/>
    <w:link w:val="Titolo"/>
    <w:rsid w:val="000B344B"/>
    <w:rPr>
      <w:b/>
      <w:sz w:val="32"/>
    </w:rPr>
  </w:style>
  <w:style w:type="paragraph" w:customStyle="1" w:styleId="auto-style4">
    <w:name w:val="auto-style4"/>
    <w:basedOn w:val="Normale"/>
    <w:rsid w:val="00B664ED"/>
    <w:pPr>
      <w:spacing w:before="100" w:beforeAutospacing="1" w:after="100" w:afterAutospacing="1"/>
    </w:pPr>
    <w:rPr>
      <w:rFonts w:cs="Times New Roman"/>
    </w:rPr>
  </w:style>
  <w:style w:type="character" w:customStyle="1" w:styleId="auto-style5">
    <w:name w:val="auto-style5"/>
    <w:basedOn w:val="Carpredefinitoparagrafo"/>
    <w:rsid w:val="00B664ED"/>
  </w:style>
  <w:style w:type="paragraph" w:customStyle="1" w:styleId="auto-style18">
    <w:name w:val="auto-style18"/>
    <w:basedOn w:val="Normale"/>
    <w:rsid w:val="00B664ED"/>
    <w:pPr>
      <w:spacing w:before="100" w:beforeAutospacing="1" w:after="100" w:afterAutospacing="1"/>
    </w:pPr>
    <w:rPr>
      <w:rFonts w:cs="Times New Roman"/>
    </w:rPr>
  </w:style>
  <w:style w:type="paragraph" w:customStyle="1" w:styleId="auto-style20">
    <w:name w:val="auto-style20"/>
    <w:basedOn w:val="Normale"/>
    <w:rsid w:val="00B664ED"/>
    <w:pPr>
      <w:spacing w:before="100" w:beforeAutospacing="1" w:after="100" w:afterAutospacing="1"/>
    </w:pPr>
    <w:rPr>
      <w:rFonts w:cs="Times New Roman"/>
    </w:rPr>
  </w:style>
  <w:style w:type="character" w:customStyle="1" w:styleId="auto-style21">
    <w:name w:val="auto-style21"/>
    <w:basedOn w:val="Carpredefinitoparagrafo"/>
    <w:rsid w:val="00B664ED"/>
  </w:style>
  <w:style w:type="character" w:customStyle="1" w:styleId="apple-converted-space">
    <w:name w:val="apple-converted-space"/>
    <w:basedOn w:val="Carpredefinitoparagrafo"/>
    <w:rsid w:val="007C4CAF"/>
  </w:style>
  <w:style w:type="paragraph" w:customStyle="1" w:styleId="quotidianotitoletto">
    <w:name w:val="quotidiano_titoletto"/>
    <w:basedOn w:val="Normale"/>
    <w:rsid w:val="007C4CAF"/>
    <w:pPr>
      <w:spacing w:before="100" w:beforeAutospacing="1" w:after="100" w:afterAutospacing="1"/>
    </w:pPr>
    <w:rPr>
      <w:rFonts w:cs="Times New Roman"/>
    </w:rPr>
  </w:style>
  <w:style w:type="paragraph" w:customStyle="1" w:styleId="d02000normal">
    <w:name w:val="d02000_normal"/>
    <w:basedOn w:val="Normale"/>
    <w:rsid w:val="00D93E31"/>
    <w:pPr>
      <w:spacing w:before="100" w:beforeAutospacing="1" w:after="100" w:afterAutospacing="1"/>
    </w:pPr>
    <w:rPr>
      <w:rFonts w:cs="Times New Roman"/>
    </w:rPr>
  </w:style>
  <w:style w:type="paragraph" w:customStyle="1" w:styleId="d02000commafinindi">
    <w:name w:val="d02000_commafin_indi"/>
    <w:basedOn w:val="Normale"/>
    <w:rsid w:val="00D93E31"/>
    <w:pPr>
      <w:spacing w:before="100" w:beforeAutospacing="1" w:after="100" w:afterAutospacing="1"/>
    </w:pPr>
    <w:rPr>
      <w:rFonts w:cs="Times New Roman"/>
    </w:rPr>
  </w:style>
  <w:style w:type="paragraph" w:customStyle="1" w:styleId="05arttitolo">
    <w:name w:val="05_art.titolo"/>
    <w:uiPriority w:val="99"/>
    <w:rsid w:val="00276038"/>
    <w:pPr>
      <w:spacing w:before="120" w:after="120"/>
    </w:pPr>
    <w:rPr>
      <w:rFonts w:ascii="DecimaWE Rg" w:hAnsi="DecimaWE Rg" w:cs="DecimaWE Rg"/>
      <w:color w:val="000000"/>
      <w:sz w:val="32"/>
      <w:szCs w:val="32"/>
    </w:rPr>
  </w:style>
  <w:style w:type="character" w:customStyle="1" w:styleId="05artnGRASSETTOCarattereCarattere">
    <w:name w:val="05_art.n_GRASSETTO Carattere Carattere"/>
    <w:basedOn w:val="Carpredefinitoparagrafo"/>
    <w:uiPriority w:val="99"/>
    <w:rsid w:val="00276038"/>
    <w:rPr>
      <w:rFonts w:ascii="DecimaWE Rg" w:hAnsi="DecimaWE Rg" w:cs="DecimaWE Rg"/>
      <w:b/>
      <w:bCs/>
      <w:color w:val="000000"/>
      <w:sz w:val="32"/>
      <w:szCs w:val="32"/>
      <w:lang w:val="it-IT" w:eastAsia="it-IT"/>
    </w:rPr>
  </w:style>
  <w:style w:type="paragraph" w:customStyle="1" w:styleId="03testo">
    <w:name w:val="03_testo"/>
    <w:basedOn w:val="Normale"/>
    <w:link w:val="03testoCarattere"/>
    <w:uiPriority w:val="99"/>
    <w:rsid w:val="00276038"/>
    <w:pPr>
      <w:widowControl w:val="0"/>
      <w:tabs>
        <w:tab w:val="left" w:pos="0"/>
        <w:tab w:val="left" w:pos="1134"/>
      </w:tabs>
      <w:suppressAutoHyphens/>
      <w:autoSpaceDE w:val="0"/>
      <w:autoSpaceDN w:val="0"/>
      <w:adjustRightInd w:val="0"/>
      <w:ind w:left="765"/>
      <w:jc w:val="both"/>
      <w:textAlignment w:val="center"/>
    </w:pPr>
    <w:rPr>
      <w:rFonts w:ascii="DecimaWE Rg" w:hAnsi="DecimaWE Rg" w:cs="Times New Roman"/>
      <w:color w:val="000000"/>
      <w:sz w:val="20"/>
      <w:szCs w:val="20"/>
    </w:rPr>
  </w:style>
  <w:style w:type="character" w:customStyle="1" w:styleId="03testoCarattere">
    <w:name w:val="03_testo Carattere"/>
    <w:link w:val="03testo"/>
    <w:uiPriority w:val="99"/>
    <w:locked/>
    <w:rsid w:val="00276038"/>
    <w:rPr>
      <w:rFonts w:ascii="DecimaWE Rg" w:hAnsi="DecimaWE Rg"/>
      <w:color w:val="000000"/>
    </w:rPr>
  </w:style>
  <w:style w:type="paragraph" w:customStyle="1" w:styleId="ccnlcocentrato">
    <w:name w:val="ccnlco_centrato"/>
    <w:basedOn w:val="Normale"/>
    <w:rsid w:val="006E556D"/>
    <w:pPr>
      <w:spacing w:before="100" w:beforeAutospacing="1" w:after="100" w:afterAutospacing="1"/>
    </w:pPr>
    <w:rPr>
      <w:rFonts w:cs="Times New Roman"/>
    </w:rPr>
  </w:style>
  <w:style w:type="paragraph" w:customStyle="1" w:styleId="ccnlconormal">
    <w:name w:val="ccnlco_normal"/>
    <w:basedOn w:val="Normale"/>
    <w:rsid w:val="006E556D"/>
    <w:pPr>
      <w:spacing w:before="100" w:beforeAutospacing="1" w:after="100" w:afterAutospacing="1"/>
    </w:pPr>
    <w:rPr>
      <w:rFonts w:cs="Times New Roman"/>
    </w:rPr>
  </w:style>
  <w:style w:type="paragraph" w:customStyle="1" w:styleId="Nessunaspaziatura1">
    <w:name w:val="Nessuna spaziatura1"/>
    <w:rsid w:val="00936E57"/>
    <w:rPr>
      <w:rFonts w:ascii="Calibri" w:eastAsia="MS Minngs" w:hAnsi="Calibri"/>
      <w:sz w:val="22"/>
      <w:szCs w:val="22"/>
      <w:lang w:eastAsia="en-US"/>
    </w:rPr>
  </w:style>
  <w:style w:type="character" w:customStyle="1" w:styleId="Titolo1Carattere">
    <w:name w:val="Titolo 1 Carattere"/>
    <w:basedOn w:val="Carpredefinitoparagrafo"/>
    <w:link w:val="Titolo1"/>
    <w:rsid w:val="00F96261"/>
    <w:rPr>
      <w:rFonts w:asciiTheme="majorHAnsi" w:eastAsiaTheme="majorEastAsia" w:hAnsiTheme="majorHAnsi" w:cstheme="majorBidi"/>
      <w:color w:val="365F91" w:themeColor="accent1" w:themeShade="BF"/>
      <w:sz w:val="32"/>
      <w:szCs w:val="32"/>
    </w:rPr>
  </w:style>
  <w:style w:type="paragraph" w:customStyle="1" w:styleId="post-meta">
    <w:name w:val="post-meta"/>
    <w:basedOn w:val="Normale"/>
    <w:rsid w:val="004470BE"/>
    <w:pPr>
      <w:spacing w:before="100" w:beforeAutospacing="1" w:after="100" w:afterAutospacing="1"/>
    </w:pPr>
    <w:rPr>
      <w:rFonts w:cs="Times New Roman"/>
    </w:rPr>
  </w:style>
  <w:style w:type="character" w:styleId="Menzionenonrisolta">
    <w:name w:val="Unresolved Mention"/>
    <w:basedOn w:val="Carpredefinitoparagrafo"/>
    <w:uiPriority w:val="99"/>
    <w:semiHidden/>
    <w:unhideWhenUsed/>
    <w:rsid w:val="00386910"/>
    <w:rPr>
      <w:color w:val="808080"/>
      <w:shd w:val="clear" w:color="auto" w:fill="E6E6E6"/>
    </w:rPr>
  </w:style>
  <w:style w:type="character" w:customStyle="1" w:styleId="Titolo6Carattere">
    <w:name w:val="Titolo 6 Carattere"/>
    <w:basedOn w:val="Carpredefinitoparagrafo"/>
    <w:link w:val="Titolo6"/>
    <w:rsid w:val="00A8329B"/>
    <w:rPr>
      <w:sz w:val="24"/>
    </w:rPr>
  </w:style>
  <w:style w:type="paragraph" w:customStyle="1" w:styleId="ccnlconota">
    <w:name w:val="ccnlco_nota"/>
    <w:basedOn w:val="Normale"/>
    <w:rsid w:val="00A8329B"/>
    <w:pPr>
      <w:spacing w:before="100" w:beforeAutospacing="1" w:after="100" w:afterAutospacing="1"/>
    </w:pPr>
    <w:rPr>
      <w:rFonts w:cs="Times New Roman"/>
    </w:rPr>
  </w:style>
  <w:style w:type="character" w:styleId="Enfasicorsivo">
    <w:name w:val="Emphasis"/>
    <w:uiPriority w:val="20"/>
    <w:qFormat/>
    <w:rsid w:val="007456C9"/>
    <w:rPr>
      <w:i/>
      <w:iCs/>
    </w:rPr>
  </w:style>
  <w:style w:type="paragraph" w:customStyle="1" w:styleId="a">
    <w:basedOn w:val="Normale"/>
    <w:next w:val="Corpotesto"/>
    <w:link w:val="CorpodeltestoCarattere"/>
    <w:rsid w:val="009E2CF8"/>
    <w:pPr>
      <w:ind w:right="184"/>
      <w:jc w:val="both"/>
    </w:pPr>
    <w:rPr>
      <w:rFonts w:cs="Times New Roman"/>
      <w:snapToGrid w:val="0"/>
      <w:szCs w:val="20"/>
    </w:rPr>
  </w:style>
  <w:style w:type="character" w:customStyle="1" w:styleId="CorpodeltestoCarattere">
    <w:name w:val="Corpo del testo Carattere"/>
    <w:link w:val="a"/>
    <w:rsid w:val="009E2CF8"/>
    <w:rPr>
      <w:rFonts w:ascii="Times New Roman" w:eastAsia="Times New Roman" w:hAnsi="Times New Roman"/>
      <w:snapToGrid w:val="0"/>
      <w:sz w:val="24"/>
    </w:rPr>
  </w:style>
  <w:style w:type="character" w:customStyle="1" w:styleId="sottotitolo-post">
    <w:name w:val="sottotitolo-post"/>
    <w:basedOn w:val="Carpredefinitoparagrafo"/>
    <w:rsid w:val="00042E53"/>
  </w:style>
  <w:style w:type="character" w:customStyle="1" w:styleId="autore-post">
    <w:name w:val="autore-post"/>
    <w:basedOn w:val="Carpredefinitoparagrafo"/>
    <w:rsid w:val="00042E53"/>
  </w:style>
  <w:style w:type="paragraph" w:customStyle="1" w:styleId="flash3testo">
    <w:name w:val="flash3testo"/>
    <w:basedOn w:val="Normale"/>
    <w:rsid w:val="00042E53"/>
    <w:pPr>
      <w:spacing w:before="100" w:beforeAutospacing="1" w:after="100" w:afterAutospacing="1"/>
    </w:pPr>
    <w:rPr>
      <w:rFonts w:cs="Times New Roman"/>
    </w:rPr>
  </w:style>
  <w:style w:type="character" w:customStyle="1" w:styleId="datanews">
    <w:name w:val="datanews"/>
    <w:basedOn w:val="Carpredefinitoparagrafo"/>
    <w:rsid w:val="002C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661">
      <w:bodyDiv w:val="1"/>
      <w:marLeft w:val="0"/>
      <w:marRight w:val="0"/>
      <w:marTop w:val="0"/>
      <w:marBottom w:val="0"/>
      <w:divBdr>
        <w:top w:val="none" w:sz="0" w:space="0" w:color="auto"/>
        <w:left w:val="none" w:sz="0" w:space="0" w:color="auto"/>
        <w:bottom w:val="none" w:sz="0" w:space="0" w:color="auto"/>
        <w:right w:val="none" w:sz="0" w:space="0" w:color="auto"/>
      </w:divBdr>
    </w:div>
    <w:div w:id="108740051">
      <w:bodyDiv w:val="1"/>
      <w:marLeft w:val="0"/>
      <w:marRight w:val="0"/>
      <w:marTop w:val="0"/>
      <w:marBottom w:val="0"/>
      <w:divBdr>
        <w:top w:val="none" w:sz="0" w:space="0" w:color="auto"/>
        <w:left w:val="none" w:sz="0" w:space="0" w:color="auto"/>
        <w:bottom w:val="none" w:sz="0" w:space="0" w:color="auto"/>
        <w:right w:val="none" w:sz="0" w:space="0" w:color="auto"/>
      </w:divBdr>
    </w:div>
    <w:div w:id="142285391">
      <w:bodyDiv w:val="1"/>
      <w:marLeft w:val="0"/>
      <w:marRight w:val="0"/>
      <w:marTop w:val="0"/>
      <w:marBottom w:val="0"/>
      <w:divBdr>
        <w:top w:val="none" w:sz="0" w:space="0" w:color="auto"/>
        <w:left w:val="none" w:sz="0" w:space="0" w:color="auto"/>
        <w:bottom w:val="none" w:sz="0" w:space="0" w:color="auto"/>
        <w:right w:val="none" w:sz="0" w:space="0" w:color="auto"/>
      </w:divBdr>
    </w:div>
    <w:div w:id="165175101">
      <w:bodyDiv w:val="1"/>
      <w:marLeft w:val="0"/>
      <w:marRight w:val="0"/>
      <w:marTop w:val="0"/>
      <w:marBottom w:val="0"/>
      <w:divBdr>
        <w:top w:val="none" w:sz="0" w:space="0" w:color="auto"/>
        <w:left w:val="none" w:sz="0" w:space="0" w:color="auto"/>
        <w:bottom w:val="none" w:sz="0" w:space="0" w:color="auto"/>
        <w:right w:val="none" w:sz="0" w:space="0" w:color="auto"/>
      </w:divBdr>
    </w:div>
    <w:div w:id="166362717">
      <w:bodyDiv w:val="1"/>
      <w:marLeft w:val="0"/>
      <w:marRight w:val="0"/>
      <w:marTop w:val="0"/>
      <w:marBottom w:val="0"/>
      <w:divBdr>
        <w:top w:val="none" w:sz="0" w:space="0" w:color="auto"/>
        <w:left w:val="none" w:sz="0" w:space="0" w:color="auto"/>
        <w:bottom w:val="none" w:sz="0" w:space="0" w:color="auto"/>
        <w:right w:val="none" w:sz="0" w:space="0" w:color="auto"/>
      </w:divBdr>
    </w:div>
    <w:div w:id="166865691">
      <w:bodyDiv w:val="1"/>
      <w:marLeft w:val="0"/>
      <w:marRight w:val="0"/>
      <w:marTop w:val="0"/>
      <w:marBottom w:val="0"/>
      <w:divBdr>
        <w:top w:val="none" w:sz="0" w:space="0" w:color="auto"/>
        <w:left w:val="none" w:sz="0" w:space="0" w:color="auto"/>
        <w:bottom w:val="none" w:sz="0" w:space="0" w:color="auto"/>
        <w:right w:val="none" w:sz="0" w:space="0" w:color="auto"/>
      </w:divBdr>
      <w:divsChild>
        <w:div w:id="97023842">
          <w:marLeft w:val="0"/>
          <w:marRight w:val="0"/>
          <w:marTop w:val="0"/>
          <w:marBottom w:val="0"/>
          <w:divBdr>
            <w:top w:val="none" w:sz="0" w:space="0" w:color="auto"/>
            <w:left w:val="none" w:sz="0" w:space="0" w:color="auto"/>
            <w:bottom w:val="none" w:sz="0" w:space="0" w:color="auto"/>
            <w:right w:val="none" w:sz="0" w:space="0" w:color="auto"/>
          </w:divBdr>
          <w:divsChild>
            <w:div w:id="336927316">
              <w:marLeft w:val="0"/>
              <w:marRight w:val="0"/>
              <w:marTop w:val="0"/>
              <w:marBottom w:val="0"/>
              <w:divBdr>
                <w:top w:val="none" w:sz="0" w:space="0" w:color="auto"/>
                <w:left w:val="none" w:sz="0" w:space="0" w:color="auto"/>
                <w:bottom w:val="none" w:sz="0" w:space="0" w:color="auto"/>
                <w:right w:val="none" w:sz="0" w:space="0" w:color="auto"/>
              </w:divBdr>
              <w:divsChild>
                <w:div w:id="2102096588">
                  <w:marLeft w:val="0"/>
                  <w:marRight w:val="0"/>
                  <w:marTop w:val="0"/>
                  <w:marBottom w:val="0"/>
                  <w:divBdr>
                    <w:top w:val="none" w:sz="0" w:space="0" w:color="auto"/>
                    <w:left w:val="none" w:sz="0" w:space="0" w:color="auto"/>
                    <w:bottom w:val="none" w:sz="0" w:space="0" w:color="auto"/>
                    <w:right w:val="none" w:sz="0" w:space="0" w:color="auto"/>
                  </w:divBdr>
                  <w:divsChild>
                    <w:div w:id="1784615066">
                      <w:marLeft w:val="0"/>
                      <w:marRight w:val="0"/>
                      <w:marTop w:val="0"/>
                      <w:marBottom w:val="0"/>
                      <w:divBdr>
                        <w:top w:val="none" w:sz="0" w:space="0" w:color="auto"/>
                        <w:left w:val="none" w:sz="0" w:space="0" w:color="auto"/>
                        <w:bottom w:val="none" w:sz="0" w:space="0" w:color="auto"/>
                        <w:right w:val="none" w:sz="0" w:space="0" w:color="auto"/>
                      </w:divBdr>
                      <w:divsChild>
                        <w:div w:id="1369261337">
                          <w:marLeft w:val="0"/>
                          <w:marRight w:val="0"/>
                          <w:marTop w:val="0"/>
                          <w:marBottom w:val="0"/>
                          <w:divBdr>
                            <w:top w:val="none" w:sz="0" w:space="0" w:color="auto"/>
                            <w:left w:val="none" w:sz="0" w:space="0" w:color="auto"/>
                            <w:bottom w:val="none" w:sz="0" w:space="0" w:color="auto"/>
                            <w:right w:val="none" w:sz="0" w:space="0" w:color="auto"/>
                          </w:divBdr>
                          <w:divsChild>
                            <w:div w:id="1051542218">
                              <w:marLeft w:val="0"/>
                              <w:marRight w:val="0"/>
                              <w:marTop w:val="0"/>
                              <w:marBottom w:val="0"/>
                              <w:divBdr>
                                <w:top w:val="none" w:sz="0" w:space="0" w:color="auto"/>
                                <w:left w:val="none" w:sz="0" w:space="0" w:color="auto"/>
                                <w:bottom w:val="none" w:sz="0" w:space="0" w:color="auto"/>
                                <w:right w:val="none" w:sz="0" w:space="0" w:color="auto"/>
                              </w:divBdr>
                              <w:divsChild>
                                <w:div w:id="1022709534">
                                  <w:marLeft w:val="0"/>
                                  <w:marRight w:val="0"/>
                                  <w:marTop w:val="120"/>
                                  <w:marBottom w:val="360"/>
                                  <w:divBdr>
                                    <w:top w:val="none" w:sz="0" w:space="0" w:color="auto"/>
                                    <w:left w:val="none" w:sz="0" w:space="0" w:color="auto"/>
                                    <w:bottom w:val="dotted" w:sz="6" w:space="18" w:color="333333"/>
                                    <w:right w:val="none" w:sz="0" w:space="0" w:color="auto"/>
                                  </w:divBdr>
                                  <w:divsChild>
                                    <w:div w:id="782188783">
                                      <w:marLeft w:val="0"/>
                                      <w:marRight w:val="0"/>
                                      <w:marTop w:val="0"/>
                                      <w:marBottom w:val="180"/>
                                      <w:divBdr>
                                        <w:top w:val="none" w:sz="0" w:space="0" w:color="auto"/>
                                        <w:left w:val="none" w:sz="0" w:space="0" w:color="auto"/>
                                        <w:bottom w:val="none" w:sz="0" w:space="0" w:color="auto"/>
                                        <w:right w:val="none" w:sz="0" w:space="0" w:color="auto"/>
                                      </w:divBdr>
                                      <w:divsChild>
                                        <w:div w:id="209651225">
                                          <w:marLeft w:val="0"/>
                                          <w:marRight w:val="0"/>
                                          <w:marTop w:val="0"/>
                                          <w:marBottom w:val="0"/>
                                          <w:divBdr>
                                            <w:top w:val="none" w:sz="0" w:space="0" w:color="auto"/>
                                            <w:left w:val="none" w:sz="0" w:space="0" w:color="auto"/>
                                            <w:bottom w:val="none" w:sz="0" w:space="0" w:color="auto"/>
                                            <w:right w:val="none" w:sz="0" w:space="0" w:color="auto"/>
                                          </w:divBdr>
                                        </w:div>
                                        <w:div w:id="1374648058">
                                          <w:marLeft w:val="0"/>
                                          <w:marRight w:val="0"/>
                                          <w:marTop w:val="0"/>
                                          <w:marBottom w:val="0"/>
                                          <w:divBdr>
                                            <w:top w:val="none" w:sz="0" w:space="0" w:color="auto"/>
                                            <w:left w:val="none" w:sz="0" w:space="0" w:color="auto"/>
                                            <w:bottom w:val="none" w:sz="0" w:space="0" w:color="auto"/>
                                            <w:right w:val="none" w:sz="0" w:space="0" w:color="auto"/>
                                          </w:divBdr>
                                        </w:div>
                                        <w:div w:id="20963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999622">
      <w:bodyDiv w:val="1"/>
      <w:marLeft w:val="0"/>
      <w:marRight w:val="0"/>
      <w:marTop w:val="0"/>
      <w:marBottom w:val="0"/>
      <w:divBdr>
        <w:top w:val="none" w:sz="0" w:space="0" w:color="auto"/>
        <w:left w:val="none" w:sz="0" w:space="0" w:color="auto"/>
        <w:bottom w:val="none" w:sz="0" w:space="0" w:color="auto"/>
        <w:right w:val="none" w:sz="0" w:space="0" w:color="auto"/>
      </w:divBdr>
    </w:div>
    <w:div w:id="396712976">
      <w:bodyDiv w:val="1"/>
      <w:marLeft w:val="0"/>
      <w:marRight w:val="0"/>
      <w:marTop w:val="0"/>
      <w:marBottom w:val="0"/>
      <w:divBdr>
        <w:top w:val="none" w:sz="0" w:space="0" w:color="auto"/>
        <w:left w:val="none" w:sz="0" w:space="0" w:color="auto"/>
        <w:bottom w:val="none" w:sz="0" w:space="0" w:color="auto"/>
        <w:right w:val="none" w:sz="0" w:space="0" w:color="auto"/>
      </w:divBdr>
    </w:div>
    <w:div w:id="510489172">
      <w:bodyDiv w:val="1"/>
      <w:marLeft w:val="0"/>
      <w:marRight w:val="0"/>
      <w:marTop w:val="0"/>
      <w:marBottom w:val="0"/>
      <w:divBdr>
        <w:top w:val="none" w:sz="0" w:space="0" w:color="auto"/>
        <w:left w:val="none" w:sz="0" w:space="0" w:color="auto"/>
        <w:bottom w:val="none" w:sz="0" w:space="0" w:color="auto"/>
        <w:right w:val="none" w:sz="0" w:space="0" w:color="auto"/>
      </w:divBdr>
    </w:div>
    <w:div w:id="678657274">
      <w:bodyDiv w:val="1"/>
      <w:marLeft w:val="0"/>
      <w:marRight w:val="0"/>
      <w:marTop w:val="0"/>
      <w:marBottom w:val="0"/>
      <w:divBdr>
        <w:top w:val="none" w:sz="0" w:space="0" w:color="auto"/>
        <w:left w:val="none" w:sz="0" w:space="0" w:color="auto"/>
        <w:bottom w:val="none" w:sz="0" w:space="0" w:color="auto"/>
        <w:right w:val="none" w:sz="0" w:space="0" w:color="auto"/>
      </w:divBdr>
    </w:div>
    <w:div w:id="739408238">
      <w:bodyDiv w:val="1"/>
      <w:marLeft w:val="0"/>
      <w:marRight w:val="0"/>
      <w:marTop w:val="0"/>
      <w:marBottom w:val="0"/>
      <w:divBdr>
        <w:top w:val="none" w:sz="0" w:space="0" w:color="auto"/>
        <w:left w:val="none" w:sz="0" w:space="0" w:color="auto"/>
        <w:bottom w:val="none" w:sz="0" w:space="0" w:color="auto"/>
        <w:right w:val="none" w:sz="0" w:space="0" w:color="auto"/>
      </w:divBdr>
    </w:div>
    <w:div w:id="884102495">
      <w:bodyDiv w:val="1"/>
      <w:marLeft w:val="0"/>
      <w:marRight w:val="0"/>
      <w:marTop w:val="0"/>
      <w:marBottom w:val="0"/>
      <w:divBdr>
        <w:top w:val="none" w:sz="0" w:space="0" w:color="auto"/>
        <w:left w:val="none" w:sz="0" w:space="0" w:color="auto"/>
        <w:bottom w:val="none" w:sz="0" w:space="0" w:color="auto"/>
        <w:right w:val="none" w:sz="0" w:space="0" w:color="auto"/>
      </w:divBdr>
      <w:divsChild>
        <w:div w:id="872690343">
          <w:marLeft w:val="0"/>
          <w:marRight w:val="0"/>
          <w:marTop w:val="750"/>
          <w:marBottom w:val="0"/>
          <w:divBdr>
            <w:top w:val="none" w:sz="0" w:space="0" w:color="auto"/>
            <w:left w:val="single" w:sz="36" w:space="0" w:color="00718E"/>
            <w:bottom w:val="none" w:sz="0" w:space="0" w:color="auto"/>
            <w:right w:val="none" w:sz="0" w:space="0" w:color="auto"/>
          </w:divBdr>
        </w:div>
      </w:divsChild>
    </w:div>
    <w:div w:id="902832371">
      <w:bodyDiv w:val="1"/>
      <w:marLeft w:val="0"/>
      <w:marRight w:val="0"/>
      <w:marTop w:val="0"/>
      <w:marBottom w:val="0"/>
      <w:divBdr>
        <w:top w:val="none" w:sz="0" w:space="0" w:color="auto"/>
        <w:left w:val="none" w:sz="0" w:space="0" w:color="auto"/>
        <w:bottom w:val="none" w:sz="0" w:space="0" w:color="auto"/>
        <w:right w:val="none" w:sz="0" w:space="0" w:color="auto"/>
      </w:divBdr>
    </w:div>
    <w:div w:id="937181356">
      <w:bodyDiv w:val="1"/>
      <w:marLeft w:val="0"/>
      <w:marRight w:val="0"/>
      <w:marTop w:val="0"/>
      <w:marBottom w:val="0"/>
      <w:divBdr>
        <w:top w:val="none" w:sz="0" w:space="0" w:color="auto"/>
        <w:left w:val="none" w:sz="0" w:space="0" w:color="auto"/>
        <w:bottom w:val="none" w:sz="0" w:space="0" w:color="auto"/>
        <w:right w:val="none" w:sz="0" w:space="0" w:color="auto"/>
      </w:divBdr>
      <w:divsChild>
        <w:div w:id="637804334">
          <w:marLeft w:val="0"/>
          <w:marRight w:val="0"/>
          <w:marTop w:val="0"/>
          <w:marBottom w:val="0"/>
          <w:divBdr>
            <w:top w:val="none" w:sz="0" w:space="0" w:color="auto"/>
            <w:left w:val="none" w:sz="0" w:space="0" w:color="auto"/>
            <w:bottom w:val="none" w:sz="0" w:space="0" w:color="auto"/>
            <w:right w:val="none" w:sz="0" w:space="0" w:color="auto"/>
          </w:divBdr>
          <w:divsChild>
            <w:div w:id="758595485">
              <w:marLeft w:val="0"/>
              <w:marRight w:val="0"/>
              <w:marTop w:val="0"/>
              <w:marBottom w:val="0"/>
              <w:divBdr>
                <w:top w:val="none" w:sz="0" w:space="0" w:color="auto"/>
                <w:left w:val="none" w:sz="0" w:space="0" w:color="auto"/>
                <w:bottom w:val="single" w:sz="18" w:space="1" w:color="C0C0C0"/>
                <w:right w:val="none" w:sz="0" w:space="0" w:color="auto"/>
              </w:divBdr>
            </w:div>
          </w:divsChild>
        </w:div>
      </w:divsChild>
    </w:div>
    <w:div w:id="1025716146">
      <w:bodyDiv w:val="1"/>
      <w:marLeft w:val="0"/>
      <w:marRight w:val="0"/>
      <w:marTop w:val="0"/>
      <w:marBottom w:val="0"/>
      <w:divBdr>
        <w:top w:val="none" w:sz="0" w:space="0" w:color="auto"/>
        <w:left w:val="none" w:sz="0" w:space="0" w:color="auto"/>
        <w:bottom w:val="none" w:sz="0" w:space="0" w:color="auto"/>
        <w:right w:val="none" w:sz="0" w:space="0" w:color="auto"/>
      </w:divBdr>
    </w:div>
    <w:div w:id="1037511706">
      <w:bodyDiv w:val="1"/>
      <w:marLeft w:val="0"/>
      <w:marRight w:val="0"/>
      <w:marTop w:val="0"/>
      <w:marBottom w:val="0"/>
      <w:divBdr>
        <w:top w:val="none" w:sz="0" w:space="0" w:color="auto"/>
        <w:left w:val="none" w:sz="0" w:space="0" w:color="auto"/>
        <w:bottom w:val="none" w:sz="0" w:space="0" w:color="auto"/>
        <w:right w:val="none" w:sz="0" w:space="0" w:color="auto"/>
      </w:divBdr>
      <w:divsChild>
        <w:div w:id="1177891492">
          <w:marLeft w:val="0"/>
          <w:marRight w:val="0"/>
          <w:marTop w:val="0"/>
          <w:marBottom w:val="0"/>
          <w:divBdr>
            <w:top w:val="none" w:sz="0" w:space="0" w:color="auto"/>
            <w:left w:val="none" w:sz="0" w:space="0" w:color="auto"/>
            <w:bottom w:val="none" w:sz="0" w:space="0" w:color="auto"/>
            <w:right w:val="none" w:sz="0" w:space="0" w:color="auto"/>
          </w:divBdr>
          <w:divsChild>
            <w:div w:id="1813669710">
              <w:marLeft w:val="0"/>
              <w:marRight w:val="0"/>
              <w:marTop w:val="0"/>
              <w:marBottom w:val="0"/>
              <w:divBdr>
                <w:top w:val="none" w:sz="0" w:space="0" w:color="auto"/>
                <w:left w:val="none" w:sz="0" w:space="0" w:color="auto"/>
                <w:bottom w:val="none" w:sz="0" w:space="0" w:color="auto"/>
                <w:right w:val="none" w:sz="0" w:space="0" w:color="auto"/>
              </w:divBdr>
            </w:div>
          </w:divsChild>
        </w:div>
        <w:div w:id="1517305859">
          <w:marLeft w:val="0"/>
          <w:marRight w:val="0"/>
          <w:marTop w:val="0"/>
          <w:marBottom w:val="0"/>
          <w:divBdr>
            <w:top w:val="none" w:sz="0" w:space="0" w:color="auto"/>
            <w:left w:val="none" w:sz="0" w:space="0" w:color="auto"/>
            <w:bottom w:val="none" w:sz="0" w:space="0" w:color="auto"/>
            <w:right w:val="none" w:sz="0" w:space="0" w:color="auto"/>
          </w:divBdr>
        </w:div>
      </w:divsChild>
    </w:div>
    <w:div w:id="1225868759">
      <w:bodyDiv w:val="1"/>
      <w:marLeft w:val="0"/>
      <w:marRight w:val="0"/>
      <w:marTop w:val="0"/>
      <w:marBottom w:val="0"/>
      <w:divBdr>
        <w:top w:val="none" w:sz="0" w:space="0" w:color="auto"/>
        <w:left w:val="none" w:sz="0" w:space="0" w:color="auto"/>
        <w:bottom w:val="none" w:sz="0" w:space="0" w:color="auto"/>
        <w:right w:val="none" w:sz="0" w:space="0" w:color="auto"/>
      </w:divBdr>
    </w:div>
    <w:div w:id="1294288336">
      <w:bodyDiv w:val="1"/>
      <w:marLeft w:val="0"/>
      <w:marRight w:val="0"/>
      <w:marTop w:val="0"/>
      <w:marBottom w:val="0"/>
      <w:divBdr>
        <w:top w:val="none" w:sz="0" w:space="0" w:color="auto"/>
        <w:left w:val="none" w:sz="0" w:space="0" w:color="auto"/>
        <w:bottom w:val="none" w:sz="0" w:space="0" w:color="auto"/>
        <w:right w:val="none" w:sz="0" w:space="0" w:color="auto"/>
      </w:divBdr>
    </w:div>
    <w:div w:id="1312557248">
      <w:bodyDiv w:val="1"/>
      <w:marLeft w:val="0"/>
      <w:marRight w:val="0"/>
      <w:marTop w:val="0"/>
      <w:marBottom w:val="0"/>
      <w:divBdr>
        <w:top w:val="none" w:sz="0" w:space="0" w:color="auto"/>
        <w:left w:val="none" w:sz="0" w:space="0" w:color="auto"/>
        <w:bottom w:val="none" w:sz="0" w:space="0" w:color="auto"/>
        <w:right w:val="none" w:sz="0" w:space="0" w:color="auto"/>
      </w:divBdr>
    </w:div>
    <w:div w:id="1377582754">
      <w:bodyDiv w:val="1"/>
      <w:marLeft w:val="0"/>
      <w:marRight w:val="0"/>
      <w:marTop w:val="0"/>
      <w:marBottom w:val="0"/>
      <w:divBdr>
        <w:top w:val="none" w:sz="0" w:space="0" w:color="auto"/>
        <w:left w:val="none" w:sz="0" w:space="0" w:color="auto"/>
        <w:bottom w:val="none" w:sz="0" w:space="0" w:color="auto"/>
        <w:right w:val="none" w:sz="0" w:space="0" w:color="auto"/>
      </w:divBdr>
    </w:div>
    <w:div w:id="1421297234">
      <w:bodyDiv w:val="1"/>
      <w:marLeft w:val="0"/>
      <w:marRight w:val="0"/>
      <w:marTop w:val="0"/>
      <w:marBottom w:val="0"/>
      <w:divBdr>
        <w:top w:val="none" w:sz="0" w:space="0" w:color="auto"/>
        <w:left w:val="none" w:sz="0" w:space="0" w:color="auto"/>
        <w:bottom w:val="none" w:sz="0" w:space="0" w:color="auto"/>
        <w:right w:val="none" w:sz="0" w:space="0" w:color="auto"/>
      </w:divBdr>
    </w:div>
    <w:div w:id="1524518595">
      <w:bodyDiv w:val="1"/>
      <w:marLeft w:val="0"/>
      <w:marRight w:val="0"/>
      <w:marTop w:val="0"/>
      <w:marBottom w:val="0"/>
      <w:divBdr>
        <w:top w:val="none" w:sz="0" w:space="0" w:color="auto"/>
        <w:left w:val="none" w:sz="0" w:space="0" w:color="auto"/>
        <w:bottom w:val="none" w:sz="0" w:space="0" w:color="auto"/>
        <w:right w:val="none" w:sz="0" w:space="0" w:color="auto"/>
      </w:divBdr>
    </w:div>
    <w:div w:id="1588927501">
      <w:bodyDiv w:val="1"/>
      <w:marLeft w:val="0"/>
      <w:marRight w:val="0"/>
      <w:marTop w:val="0"/>
      <w:marBottom w:val="0"/>
      <w:divBdr>
        <w:top w:val="none" w:sz="0" w:space="0" w:color="auto"/>
        <w:left w:val="none" w:sz="0" w:space="0" w:color="auto"/>
        <w:bottom w:val="none" w:sz="0" w:space="0" w:color="auto"/>
        <w:right w:val="none" w:sz="0" w:space="0" w:color="auto"/>
      </w:divBdr>
    </w:div>
    <w:div w:id="1597325562">
      <w:bodyDiv w:val="1"/>
      <w:marLeft w:val="0"/>
      <w:marRight w:val="0"/>
      <w:marTop w:val="0"/>
      <w:marBottom w:val="0"/>
      <w:divBdr>
        <w:top w:val="none" w:sz="0" w:space="0" w:color="auto"/>
        <w:left w:val="none" w:sz="0" w:space="0" w:color="auto"/>
        <w:bottom w:val="none" w:sz="0" w:space="0" w:color="auto"/>
        <w:right w:val="none" w:sz="0" w:space="0" w:color="auto"/>
      </w:divBdr>
    </w:div>
    <w:div w:id="1624848622">
      <w:bodyDiv w:val="1"/>
      <w:marLeft w:val="0"/>
      <w:marRight w:val="0"/>
      <w:marTop w:val="0"/>
      <w:marBottom w:val="0"/>
      <w:divBdr>
        <w:top w:val="none" w:sz="0" w:space="0" w:color="auto"/>
        <w:left w:val="none" w:sz="0" w:space="0" w:color="auto"/>
        <w:bottom w:val="none" w:sz="0" w:space="0" w:color="auto"/>
        <w:right w:val="none" w:sz="0" w:space="0" w:color="auto"/>
      </w:divBdr>
    </w:div>
    <w:div w:id="1749571044">
      <w:bodyDiv w:val="1"/>
      <w:marLeft w:val="0"/>
      <w:marRight w:val="0"/>
      <w:marTop w:val="0"/>
      <w:marBottom w:val="0"/>
      <w:divBdr>
        <w:top w:val="none" w:sz="0" w:space="0" w:color="auto"/>
        <w:left w:val="none" w:sz="0" w:space="0" w:color="auto"/>
        <w:bottom w:val="none" w:sz="0" w:space="0" w:color="auto"/>
        <w:right w:val="none" w:sz="0" w:space="0" w:color="auto"/>
      </w:divBdr>
    </w:div>
    <w:div w:id="1822457153">
      <w:bodyDiv w:val="1"/>
      <w:marLeft w:val="0"/>
      <w:marRight w:val="0"/>
      <w:marTop w:val="0"/>
      <w:marBottom w:val="0"/>
      <w:divBdr>
        <w:top w:val="none" w:sz="0" w:space="0" w:color="auto"/>
        <w:left w:val="none" w:sz="0" w:space="0" w:color="auto"/>
        <w:bottom w:val="none" w:sz="0" w:space="0" w:color="auto"/>
        <w:right w:val="none" w:sz="0" w:space="0" w:color="auto"/>
      </w:divBdr>
      <w:divsChild>
        <w:div w:id="219445784">
          <w:marLeft w:val="-225"/>
          <w:marRight w:val="-225"/>
          <w:marTop w:val="0"/>
          <w:marBottom w:val="0"/>
          <w:divBdr>
            <w:top w:val="none" w:sz="0" w:space="0" w:color="auto"/>
            <w:left w:val="none" w:sz="0" w:space="0" w:color="auto"/>
            <w:bottom w:val="none" w:sz="0" w:space="0" w:color="auto"/>
            <w:right w:val="none" w:sz="0" w:space="0" w:color="auto"/>
          </w:divBdr>
          <w:divsChild>
            <w:div w:id="109861554">
              <w:marLeft w:val="0"/>
              <w:marRight w:val="0"/>
              <w:marTop w:val="0"/>
              <w:marBottom w:val="0"/>
              <w:divBdr>
                <w:top w:val="none" w:sz="0" w:space="0" w:color="auto"/>
                <w:left w:val="none" w:sz="0" w:space="0" w:color="auto"/>
                <w:bottom w:val="none" w:sz="0" w:space="0" w:color="auto"/>
                <w:right w:val="none" w:sz="0" w:space="0" w:color="auto"/>
              </w:divBdr>
              <w:divsChild>
                <w:div w:id="440033637">
                  <w:marLeft w:val="0"/>
                  <w:marRight w:val="0"/>
                  <w:marTop w:val="0"/>
                  <w:marBottom w:val="150"/>
                  <w:divBdr>
                    <w:top w:val="none" w:sz="0" w:space="0" w:color="auto"/>
                    <w:left w:val="none" w:sz="0" w:space="0" w:color="auto"/>
                    <w:bottom w:val="none" w:sz="0" w:space="0" w:color="auto"/>
                    <w:right w:val="none" w:sz="0" w:space="0" w:color="auto"/>
                  </w:divBdr>
                  <w:divsChild>
                    <w:div w:id="471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16927">
          <w:marLeft w:val="-225"/>
          <w:marRight w:val="-225"/>
          <w:marTop w:val="0"/>
          <w:marBottom w:val="0"/>
          <w:divBdr>
            <w:top w:val="none" w:sz="0" w:space="0" w:color="auto"/>
            <w:left w:val="none" w:sz="0" w:space="0" w:color="auto"/>
            <w:bottom w:val="none" w:sz="0" w:space="0" w:color="auto"/>
            <w:right w:val="none" w:sz="0" w:space="0" w:color="auto"/>
          </w:divBdr>
          <w:divsChild>
            <w:div w:id="1377194139">
              <w:marLeft w:val="0"/>
              <w:marRight w:val="0"/>
              <w:marTop w:val="0"/>
              <w:marBottom w:val="0"/>
              <w:divBdr>
                <w:top w:val="none" w:sz="0" w:space="0" w:color="auto"/>
                <w:left w:val="none" w:sz="0" w:space="0" w:color="auto"/>
                <w:bottom w:val="none" w:sz="0" w:space="0" w:color="auto"/>
                <w:right w:val="none" w:sz="0" w:space="0" w:color="auto"/>
              </w:divBdr>
              <w:divsChild>
                <w:div w:id="5693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3460">
      <w:bodyDiv w:val="1"/>
      <w:marLeft w:val="0"/>
      <w:marRight w:val="0"/>
      <w:marTop w:val="0"/>
      <w:marBottom w:val="0"/>
      <w:divBdr>
        <w:top w:val="none" w:sz="0" w:space="0" w:color="auto"/>
        <w:left w:val="none" w:sz="0" w:space="0" w:color="auto"/>
        <w:bottom w:val="none" w:sz="0" w:space="0" w:color="auto"/>
        <w:right w:val="none" w:sz="0" w:space="0" w:color="auto"/>
      </w:divBdr>
      <w:divsChild>
        <w:div w:id="1456368630">
          <w:marLeft w:val="0"/>
          <w:marRight w:val="0"/>
          <w:marTop w:val="0"/>
          <w:marBottom w:val="0"/>
          <w:divBdr>
            <w:top w:val="none" w:sz="0" w:space="0" w:color="auto"/>
            <w:left w:val="none" w:sz="0" w:space="0" w:color="auto"/>
            <w:bottom w:val="none" w:sz="0" w:space="0" w:color="auto"/>
            <w:right w:val="none" w:sz="0" w:space="0" w:color="auto"/>
          </w:divBdr>
          <w:divsChild>
            <w:div w:id="1083067493">
              <w:marLeft w:val="0"/>
              <w:marRight w:val="0"/>
              <w:marTop w:val="0"/>
              <w:marBottom w:val="0"/>
              <w:divBdr>
                <w:top w:val="none" w:sz="0" w:space="0" w:color="auto"/>
                <w:left w:val="none" w:sz="0" w:space="0" w:color="auto"/>
                <w:bottom w:val="none" w:sz="0" w:space="0" w:color="auto"/>
                <w:right w:val="none" w:sz="0" w:space="0" w:color="auto"/>
              </w:divBdr>
              <w:divsChild>
                <w:div w:id="883296312">
                  <w:marLeft w:val="0"/>
                  <w:marRight w:val="0"/>
                  <w:marTop w:val="0"/>
                  <w:marBottom w:val="0"/>
                  <w:divBdr>
                    <w:top w:val="none" w:sz="0" w:space="0" w:color="auto"/>
                    <w:left w:val="none" w:sz="0" w:space="0" w:color="auto"/>
                    <w:bottom w:val="none" w:sz="0" w:space="0" w:color="auto"/>
                    <w:right w:val="none" w:sz="0" w:space="0" w:color="auto"/>
                  </w:divBdr>
                </w:div>
                <w:div w:id="1716616539">
                  <w:marLeft w:val="0"/>
                  <w:marRight w:val="0"/>
                  <w:marTop w:val="0"/>
                  <w:marBottom w:val="0"/>
                  <w:divBdr>
                    <w:top w:val="none" w:sz="0" w:space="0" w:color="auto"/>
                    <w:left w:val="none" w:sz="0" w:space="0" w:color="auto"/>
                    <w:bottom w:val="none" w:sz="0" w:space="0" w:color="auto"/>
                    <w:right w:val="none" w:sz="0" w:space="0" w:color="auto"/>
                  </w:divBdr>
                </w:div>
              </w:divsChild>
            </w:div>
            <w:div w:id="1651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964">
      <w:bodyDiv w:val="1"/>
      <w:marLeft w:val="0"/>
      <w:marRight w:val="0"/>
      <w:marTop w:val="0"/>
      <w:marBottom w:val="0"/>
      <w:divBdr>
        <w:top w:val="none" w:sz="0" w:space="0" w:color="auto"/>
        <w:left w:val="none" w:sz="0" w:space="0" w:color="auto"/>
        <w:bottom w:val="none" w:sz="0" w:space="0" w:color="auto"/>
        <w:right w:val="none" w:sz="0" w:space="0" w:color="auto"/>
      </w:divBdr>
    </w:div>
    <w:div w:id="1947082943">
      <w:bodyDiv w:val="1"/>
      <w:marLeft w:val="0"/>
      <w:marRight w:val="0"/>
      <w:marTop w:val="0"/>
      <w:marBottom w:val="0"/>
      <w:divBdr>
        <w:top w:val="none" w:sz="0" w:space="0" w:color="auto"/>
        <w:left w:val="none" w:sz="0" w:space="0" w:color="auto"/>
        <w:bottom w:val="none" w:sz="0" w:space="0" w:color="auto"/>
        <w:right w:val="none" w:sz="0" w:space="0" w:color="auto"/>
      </w:divBdr>
    </w:div>
    <w:div w:id="1954432030">
      <w:bodyDiv w:val="1"/>
      <w:marLeft w:val="0"/>
      <w:marRight w:val="0"/>
      <w:marTop w:val="0"/>
      <w:marBottom w:val="0"/>
      <w:divBdr>
        <w:top w:val="none" w:sz="0" w:space="0" w:color="auto"/>
        <w:left w:val="none" w:sz="0" w:space="0" w:color="auto"/>
        <w:bottom w:val="none" w:sz="0" w:space="0" w:color="auto"/>
        <w:right w:val="none" w:sz="0" w:space="0" w:color="auto"/>
      </w:divBdr>
    </w:div>
    <w:div w:id="2003193156">
      <w:bodyDiv w:val="1"/>
      <w:marLeft w:val="0"/>
      <w:marRight w:val="0"/>
      <w:marTop w:val="0"/>
      <w:marBottom w:val="0"/>
      <w:divBdr>
        <w:top w:val="none" w:sz="0" w:space="0" w:color="auto"/>
        <w:left w:val="none" w:sz="0" w:space="0" w:color="auto"/>
        <w:bottom w:val="none" w:sz="0" w:space="0" w:color="auto"/>
        <w:right w:val="none" w:sz="0" w:space="0" w:color="auto"/>
      </w:divBdr>
      <w:divsChild>
        <w:div w:id="1562713210">
          <w:marLeft w:val="0"/>
          <w:marRight w:val="0"/>
          <w:marTop w:val="0"/>
          <w:marBottom w:val="0"/>
          <w:divBdr>
            <w:top w:val="none" w:sz="0" w:space="0" w:color="auto"/>
            <w:left w:val="none" w:sz="0" w:space="0" w:color="auto"/>
            <w:bottom w:val="none" w:sz="0" w:space="0" w:color="auto"/>
            <w:right w:val="none" w:sz="0" w:space="0" w:color="auto"/>
          </w:divBdr>
        </w:div>
        <w:div w:id="2122530420">
          <w:marLeft w:val="0"/>
          <w:marRight w:val="0"/>
          <w:marTop w:val="0"/>
          <w:marBottom w:val="0"/>
          <w:divBdr>
            <w:top w:val="none" w:sz="0" w:space="0" w:color="auto"/>
            <w:left w:val="none" w:sz="0" w:space="0" w:color="auto"/>
            <w:bottom w:val="none" w:sz="0" w:space="0" w:color="auto"/>
            <w:right w:val="none" w:sz="0" w:space="0" w:color="auto"/>
          </w:divBdr>
        </w:div>
      </w:divsChild>
    </w:div>
    <w:div w:id="2076321357">
      <w:bodyDiv w:val="1"/>
      <w:marLeft w:val="0"/>
      <w:marRight w:val="0"/>
      <w:marTop w:val="0"/>
      <w:marBottom w:val="0"/>
      <w:divBdr>
        <w:top w:val="none" w:sz="0" w:space="0" w:color="auto"/>
        <w:left w:val="none" w:sz="0" w:space="0" w:color="auto"/>
        <w:bottom w:val="none" w:sz="0" w:space="0" w:color="auto"/>
        <w:right w:val="none" w:sz="0" w:space="0" w:color="auto"/>
      </w:divBdr>
    </w:div>
    <w:div w:id="2088111441">
      <w:bodyDiv w:val="1"/>
      <w:marLeft w:val="0"/>
      <w:marRight w:val="0"/>
      <w:marTop w:val="0"/>
      <w:marBottom w:val="0"/>
      <w:divBdr>
        <w:top w:val="none" w:sz="0" w:space="0" w:color="auto"/>
        <w:left w:val="none" w:sz="0" w:space="0" w:color="auto"/>
        <w:bottom w:val="none" w:sz="0" w:space="0" w:color="auto"/>
        <w:right w:val="none" w:sz="0" w:space="0" w:color="auto"/>
      </w:divBdr>
      <w:divsChild>
        <w:div w:id="180047067">
          <w:marLeft w:val="0"/>
          <w:marRight w:val="225"/>
          <w:marTop w:val="0"/>
          <w:marBottom w:val="225"/>
          <w:divBdr>
            <w:top w:val="none" w:sz="0" w:space="0" w:color="auto"/>
            <w:left w:val="none" w:sz="0" w:space="0" w:color="auto"/>
            <w:bottom w:val="none" w:sz="0" w:space="0" w:color="auto"/>
            <w:right w:val="none" w:sz="0" w:space="0" w:color="auto"/>
          </w:divBdr>
        </w:div>
      </w:divsChild>
    </w:div>
    <w:div w:id="21205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D120-B4E1-461C-8585-146DE99D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nenache se vuoi</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confartigianato udine</dc:creator>
  <cp:keywords/>
  <dc:description/>
  <cp:lastModifiedBy>Giulia Peccol</cp:lastModifiedBy>
  <cp:revision>2</cp:revision>
  <cp:lastPrinted>2019-02-11T10:56:00Z</cp:lastPrinted>
  <dcterms:created xsi:type="dcterms:W3CDTF">2020-06-24T13:48:00Z</dcterms:created>
  <dcterms:modified xsi:type="dcterms:W3CDTF">2020-06-24T13:48:00Z</dcterms:modified>
</cp:coreProperties>
</file>