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0AED" w14:textId="36498293" w:rsidR="00187A3B" w:rsidRDefault="00735C0E" w:rsidP="00735C0E">
      <w:pPr>
        <w:jc w:val="center"/>
      </w:pPr>
      <w:r>
        <w:rPr>
          <w:noProof/>
        </w:rPr>
        <w:drawing>
          <wp:inline distT="0" distB="0" distL="0" distR="0" wp14:anchorId="70F76F92" wp14:editId="658EE73A">
            <wp:extent cx="2526975" cy="169545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fficio_studi_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69" cy="16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230776" w14:textId="77777777" w:rsidR="009A183C" w:rsidRDefault="009A183C" w:rsidP="00735C0E">
      <w:pPr>
        <w:jc w:val="center"/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390"/>
        <w:gridCol w:w="1493"/>
        <w:gridCol w:w="1369"/>
      </w:tblGrid>
      <w:tr w:rsidR="00CD1BB3" w:rsidRPr="00CD1BB3" w14:paraId="48B07501" w14:textId="77777777" w:rsidTr="009A183C">
        <w:trPr>
          <w:trHeight w:val="971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2B7" w14:textId="5ADC3BCA" w:rsidR="00CD1BB3" w:rsidRPr="00CD1BB3" w:rsidRDefault="009A183C" w:rsidP="00CD1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9A18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Numeri relativi alle imprese artigiane del FVG,</w:t>
            </w:r>
            <w:r w:rsidR="00CD1BB3" w:rsidRPr="00CD1B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 in base all'elenco delle attività essenziali</w:t>
            </w:r>
            <w:r w:rsidRPr="009A18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br/>
              <w:t xml:space="preserve">che possono restare aperte, </w:t>
            </w:r>
            <w:r w:rsidR="00CD1BB3" w:rsidRPr="00CD1B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DPCM 22/03/2020 integrato con DPCM 11/03/2020</w:t>
            </w:r>
          </w:p>
        </w:tc>
      </w:tr>
      <w:tr w:rsidR="00CD1BB3" w:rsidRPr="00CD1BB3" w14:paraId="1A215161" w14:textId="77777777" w:rsidTr="00886D1E">
        <w:trPr>
          <w:trHeight w:val="121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EFD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Variabile/provincia/regione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B61C5" w14:textId="77777777" w:rsidR="00CD1BB3" w:rsidRPr="00CD1BB3" w:rsidRDefault="00CD1BB3" w:rsidP="00CD1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Attività autorizzate a restare aperte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E95" w14:textId="77777777" w:rsidR="00CD1BB3" w:rsidRPr="00CD1BB3" w:rsidRDefault="00CD1BB3" w:rsidP="00CD1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Attività non autorizzate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6ED" w14:textId="77777777" w:rsidR="00CD1BB3" w:rsidRPr="00CD1BB3" w:rsidRDefault="00CD1BB3" w:rsidP="00CD1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Totale imprese artigiane (con codice </w:t>
            </w:r>
            <w:proofErr w:type="spellStart"/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Ateco</w:t>
            </w:r>
            <w:proofErr w:type="spellEnd"/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90D" w14:textId="77777777" w:rsidR="00CD1BB3" w:rsidRPr="00CD1BB3" w:rsidRDefault="00CD1BB3" w:rsidP="00CD1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 autorizzate</w:t>
            </w:r>
          </w:p>
        </w:tc>
      </w:tr>
      <w:tr w:rsidR="00CD1BB3" w:rsidRPr="00CD1BB3" w14:paraId="6EA86DF1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BEEC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IMPRESE ARTIGIANE ATTIVE GORIZIA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81E8E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79D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1.423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2D8F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2.402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9386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40,8%</w:t>
            </w:r>
          </w:p>
        </w:tc>
      </w:tr>
      <w:tr w:rsidR="00CD1BB3" w:rsidRPr="00CD1BB3" w14:paraId="66480475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6D4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IMPRESE ARTIGIANE ATTIVE PORDENONE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8BBA8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3.220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14C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4.042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E593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7.262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00B6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44,3%</w:t>
            </w:r>
          </w:p>
        </w:tc>
      </w:tr>
      <w:tr w:rsidR="00CD1BB3" w:rsidRPr="00CD1BB3" w14:paraId="1B3DC8C9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B23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IMPRESE ARTIGIANE ATTIVE TRIESTE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E6B75C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1.820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91F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2.547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81D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4.367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FD0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41,7%</w:t>
            </w:r>
          </w:p>
        </w:tc>
      </w:tr>
      <w:tr w:rsidR="00CD1BB3" w:rsidRPr="00CD1BB3" w14:paraId="0F00A920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FAB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IMPRESE ARTIGIANE ATTIVE UDINE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A82E3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5.614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080C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8.075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612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13.689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75D7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41,0%</w:t>
            </w:r>
          </w:p>
        </w:tc>
      </w:tr>
      <w:tr w:rsidR="00CD1BB3" w:rsidRPr="00CD1BB3" w14:paraId="19FE2F9A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94F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IMPRESE ARTIGIANE ATTIVE FVG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D0684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11.633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E658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16.087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A97E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27.720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35A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42,0%</w:t>
            </w:r>
          </w:p>
        </w:tc>
      </w:tr>
      <w:tr w:rsidR="00CD1BB3" w:rsidRPr="00CD1BB3" w14:paraId="7EBFBDE4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DA7F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2C6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3190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FEA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C3E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D1BB3" w:rsidRPr="00CD1BB3" w14:paraId="0324E905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CF3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ADDETTI ARTIGIANI GORIZIA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D1957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2.730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E7E3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2.725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BAB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5.455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5E8C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50,0%</w:t>
            </w:r>
          </w:p>
        </w:tc>
      </w:tr>
      <w:tr w:rsidR="00CD1BB3" w:rsidRPr="00CD1BB3" w14:paraId="54C96790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539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ADDETTI ARTIGIANI PORDENONE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6EC38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10.502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203F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8.726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ED1F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19.228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F1B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54,6%</w:t>
            </w:r>
          </w:p>
        </w:tc>
      </w:tr>
      <w:tr w:rsidR="00CD1BB3" w:rsidRPr="00CD1BB3" w14:paraId="7D498D63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776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ADDETTI ARTIGIANI TRIESTE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A8624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4.816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D89D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4.320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816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9.136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803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52,7%</w:t>
            </w:r>
          </w:p>
        </w:tc>
      </w:tr>
      <w:tr w:rsidR="00CD1BB3" w:rsidRPr="00CD1BB3" w14:paraId="6CFE84F3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A60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ADDETTI ARTIGIANI UDINE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14BEA4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16.980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B81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16.370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C81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33.350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623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50,9%</w:t>
            </w:r>
          </w:p>
        </w:tc>
      </w:tr>
      <w:tr w:rsidR="00CD1BB3" w:rsidRPr="00CD1BB3" w14:paraId="006FA612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CDE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ADDETTI ARTIGIANI FVG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4E4BF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35.028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638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32.141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6C39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67.169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44B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52,1%</w:t>
            </w:r>
          </w:p>
        </w:tc>
      </w:tr>
      <w:tr w:rsidR="00CD1BB3" w:rsidRPr="00CD1BB3" w14:paraId="1E584212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554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6879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0E9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4427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46EA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D1BB3" w:rsidRPr="00CD1BB3" w14:paraId="56BFB66D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5D2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DIPENDENTI ARTIGIANI GORIZIA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13C57D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1.499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4232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1.179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66AE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2.678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E6A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56,0%</w:t>
            </w:r>
          </w:p>
        </w:tc>
      </w:tr>
      <w:tr w:rsidR="00CD1BB3" w:rsidRPr="00CD1BB3" w14:paraId="76685C54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F59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DIPENDENTI ARTIGIANI PORDENONE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49473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6.332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5AE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4.045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F40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10.377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A854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61,0%</w:t>
            </w:r>
          </w:p>
        </w:tc>
      </w:tr>
      <w:tr w:rsidR="00CD1BB3" w:rsidRPr="00CD1BB3" w14:paraId="58C6FF5D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FD1A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DIPENDENTI ARTIGIANI TRIESTE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C8837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2.637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18A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1.590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9FC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4.227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763E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62,4%</w:t>
            </w:r>
          </w:p>
        </w:tc>
      </w:tr>
      <w:tr w:rsidR="00CD1BB3" w:rsidRPr="00CD1BB3" w14:paraId="2440CD27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80A1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DIPENDENTI ARTIGIANI UDINE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68544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9.983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674E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7.165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0DD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17.148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CD9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color w:val="000000"/>
                <w:lang w:eastAsia="it-IT"/>
              </w:rPr>
              <w:t>58,2%</w:t>
            </w:r>
          </w:p>
        </w:tc>
      </w:tr>
      <w:tr w:rsidR="00CD1BB3" w:rsidRPr="00CD1BB3" w14:paraId="5ECECA1E" w14:textId="77777777" w:rsidTr="00886D1E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D1C" w14:textId="77777777" w:rsidR="00CD1BB3" w:rsidRPr="00CD1BB3" w:rsidRDefault="00CD1BB3" w:rsidP="00CD1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DIPENDENTI ARTIGIANI FVG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2D0FF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20.451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112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13.979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A1E2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34.430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CD7" w14:textId="77777777" w:rsidR="00CD1BB3" w:rsidRPr="00CD1BB3" w:rsidRDefault="00CD1BB3" w:rsidP="00CD1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59,4%</w:t>
            </w:r>
          </w:p>
        </w:tc>
      </w:tr>
    </w:tbl>
    <w:p w14:paraId="16650077" w14:textId="77777777" w:rsidR="00735C0E" w:rsidRDefault="00735C0E"/>
    <w:p w14:paraId="330C1110" w14:textId="77777777" w:rsidR="00735C0E" w:rsidRPr="00735C0E" w:rsidRDefault="00735C0E" w:rsidP="006D242A">
      <w:pPr>
        <w:spacing w:before="120"/>
        <w:jc w:val="center"/>
        <w:rPr>
          <w:sz w:val="20"/>
          <w:szCs w:val="20"/>
        </w:rPr>
      </w:pPr>
      <w:r w:rsidRPr="00735C0E">
        <w:rPr>
          <w:sz w:val="20"/>
          <w:szCs w:val="20"/>
        </w:rPr>
        <w:t>Fonte: elaborazioni Ufficio Studi Confartigianato-Imprese Udine su dati Unioncamere-Infocamere</w:t>
      </w:r>
    </w:p>
    <w:sectPr w:rsidR="00735C0E" w:rsidRPr="00735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0E"/>
    <w:rsid w:val="00251E1C"/>
    <w:rsid w:val="003B7303"/>
    <w:rsid w:val="005E2DE2"/>
    <w:rsid w:val="006459A5"/>
    <w:rsid w:val="006D242A"/>
    <w:rsid w:val="00735C0E"/>
    <w:rsid w:val="00886D1E"/>
    <w:rsid w:val="0094380F"/>
    <w:rsid w:val="009A183C"/>
    <w:rsid w:val="00CD1BB3"/>
    <w:rsid w:val="00D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EAA4"/>
  <w15:chartTrackingRefBased/>
  <w15:docId w15:val="{C3AE0918-A5C4-4D6A-9F50-0844CD2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Serio</dc:creator>
  <cp:keywords/>
  <dc:description/>
  <cp:lastModifiedBy>Nicola Serio</cp:lastModifiedBy>
  <cp:revision>5</cp:revision>
  <dcterms:created xsi:type="dcterms:W3CDTF">2020-03-23T13:16:00Z</dcterms:created>
  <dcterms:modified xsi:type="dcterms:W3CDTF">2020-03-23T13:31:00Z</dcterms:modified>
</cp:coreProperties>
</file>