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right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Udine, 9 aprile 2020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Black" w:cs="Avenir Black" w:hAnsi="Avenir Black" w:eastAsia="Avenir Black"/>
          <w:sz w:val="28"/>
          <w:szCs w:val="28"/>
        </w:rPr>
      </w:pPr>
      <w:r>
        <w:rPr>
          <w:rFonts w:ascii="Avenir Black" w:hAnsi="Avenir Black"/>
          <w:sz w:val="28"/>
          <w:szCs w:val="28"/>
          <w:rtl w:val="0"/>
          <w:lang w:val="it-IT"/>
        </w:rPr>
        <w:t xml:space="preserve">APPELLO DELLE PASTICCERIE ARTIGIANALI AI PREFETTI: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Black" w:cs="Avenir Black" w:hAnsi="Avenir Black" w:eastAsia="Avenir Black"/>
          <w:sz w:val="28"/>
          <w:szCs w:val="28"/>
        </w:rPr>
      </w:pPr>
      <w:r>
        <w:rPr>
          <w:rFonts w:ascii="Avenir Black" w:hAnsi="Avenir Black" w:hint="default"/>
          <w:sz w:val="28"/>
          <w:szCs w:val="28"/>
          <w:rtl w:val="0"/>
          <w:lang w:val="it-IT"/>
        </w:rPr>
        <w:t>“</w:t>
      </w:r>
      <w:r>
        <w:rPr>
          <w:rFonts w:ascii="Avenir Black" w:hAnsi="Avenir Black"/>
          <w:sz w:val="28"/>
          <w:szCs w:val="28"/>
          <w:rtl w:val="0"/>
          <w:lang w:val="it-IT"/>
        </w:rPr>
        <w:t>LIBERIAMO LE COLOMBE</w:t>
      </w:r>
      <w:r>
        <w:rPr>
          <w:rFonts w:ascii="Avenir Black" w:hAnsi="Avenir Black" w:hint="default"/>
          <w:sz w:val="28"/>
          <w:szCs w:val="28"/>
          <w:rtl w:val="0"/>
          <w:lang w:val="it-IT"/>
        </w:rPr>
        <w:t xml:space="preserve">”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SENZA VENDITA PER ASPORTO LE IMPRESE FVG RISCHIANO 14 MIL DI PERDITE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ATTIVATA LA RETE DELIVERY </w:t>
      </w:r>
      <w:r>
        <w:rPr>
          <w:rFonts w:ascii="Avenir Heavy" w:hAnsi="Avenir Heavy" w:hint="default"/>
          <w:rtl w:val="0"/>
          <w:lang w:val="it-IT"/>
        </w:rPr>
        <w:t>“</w:t>
      </w:r>
      <w:r>
        <w:rPr>
          <w:rFonts w:ascii="Avenir Heavy" w:hAnsi="Avenir Heavy"/>
          <w:rtl w:val="0"/>
          <w:lang w:val="it-IT"/>
        </w:rPr>
        <w:t>PRONTO A TAVOLA</w:t>
      </w:r>
      <w:r>
        <w:rPr>
          <w:rFonts w:ascii="Avenir Heavy" w:hAnsi="Avenir Heavy" w:hint="default"/>
          <w:rtl w:val="0"/>
          <w:lang w:val="it-IT"/>
        </w:rPr>
        <w:t xml:space="preserve">” </w:t>
      </w:r>
      <w:r>
        <w:rPr>
          <w:rFonts w:ascii="Avenir Heavy" w:hAnsi="Avenir Heavy"/>
          <w:rtl w:val="0"/>
          <w:lang w:val="it-IT"/>
        </w:rPr>
        <w:t xml:space="preserve">CON QUASI 50 AZIENDE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Liberiamo le colombe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. 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appello lanciato alla vigilia della Pasqua delle pasticcerie artigianali ai Prefetti per chiedere di restituire a queste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di produzione, discriminate dal Dpcm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11 marzo che le ha assimilate agli esercenti obbligandole alla chiusura, la facolt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di riaprire i battenti. Partita da Confartigianato nazionale,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azione sindacale ieri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sera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rimbalzata in Fvg dalla Federazione regionale e dalle territoriali verso le tante imprese del settore che </w:t>
      </w:r>
      <w:r>
        <w:rPr>
          <w:rFonts w:ascii="Avenir Book" w:hAnsi="Avenir Book"/>
          <w:sz w:val="22"/>
          <w:szCs w:val="22"/>
          <w:rtl w:val="0"/>
          <w:lang w:val="it-IT"/>
        </w:rPr>
        <w:t>stanno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invia</w:t>
      </w:r>
      <w:r>
        <w:rPr>
          <w:rFonts w:ascii="Avenir Book" w:hAnsi="Avenir Book"/>
          <w:sz w:val="22"/>
          <w:szCs w:val="22"/>
          <w:rtl w:val="0"/>
          <w:lang w:val="it-IT"/>
        </w:rPr>
        <w:t>ndo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decine e decine di lettere ai Prefetti.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Style w:val="Hyperlink.0"/>
          <w:rtl w:val="0"/>
          <w:lang w:val="it-IT"/>
        </w:rPr>
        <w:t xml:space="preserve">Appello alle Prefetture.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Chiediamo ai rappresentanti del Governo sul territorio di consentire alle pasticcerie di vendere il prodotto confezionato - spiega il consigliere nazionale delle aziende dolciarie di Confartigianato, Giorgio Venudo - dando loro la possibilit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di salvare il fatturato viceversa condannato a subire ingenti perdite. La ratio del Dpcm, volta ad impedire eventuali assembramenti nei locali dove si svolge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stata erroneamente interpretata nel caso delle pasticcerie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nella maggior parte sei casi non c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>consumo sul posto ma semplice asporto. Nel rispetto delle misure di prevenzione - continua Venudo - lo stesso Dpcm consente infatti ad altri esercizi commerciali di vendita al dettaglio la prosecuzione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anche con asportazione di prodotti analoghi, prevalentemente industriali, a quelli realizzati dalle imprese artigiane e questa - conclude il capo categoria -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una palese discriminazione nei confronti delle piccole aziende artigiane, pasticcerie ma anche gelaterie, pizzerie al taglio e rosticcerie, che in questo periodo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anno realizzano buona parte del loro giro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affari. Ribadisco quindi la nostra richiesta ai Prefetti: equiparino subito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artigiana di vendita per asporto a quella prettamente commerciale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Style w:val="Hyperlink.0"/>
          <w:rtl w:val="0"/>
          <w:lang w:val="it-IT"/>
        </w:rPr>
        <w:t xml:space="preserve">Fatturati a rischio. </w:t>
      </w:r>
      <w:r>
        <w:rPr>
          <w:rFonts w:ascii="Avenir Book" w:hAnsi="Avenir Book"/>
          <w:sz w:val="22"/>
          <w:szCs w:val="22"/>
          <w:rtl w:val="0"/>
          <w:lang w:val="it-IT"/>
        </w:rPr>
        <w:t>Se la richiesta non dovesse essere accolta il danno stimato dall'Ufficio studi dell'associazione per il mese di aprile sarebbe in Fvg di ben 14 milioni di euro: 12 di mancati incassi, 2 di materie deperibili acquistate prima del blocco e rimaste inutilizzate. A chiedere la liberazione delle colombe (e delle uova di cioccolato) in regione sono 375 imprese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artigiane, che rappresentano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88,8% del totale delle imprese del settore e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danno lavoro a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circa </w:t>
      </w:r>
      <w:r>
        <w:rPr>
          <w:rFonts w:ascii="Avenir Book" w:hAnsi="Avenir Book"/>
          <w:sz w:val="22"/>
          <w:szCs w:val="22"/>
          <w:rtl w:val="0"/>
          <w:lang w:val="it-IT"/>
        </w:rPr>
        <w:t>1.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600 </w:t>
      </w:r>
      <w:r>
        <w:rPr>
          <w:rFonts w:ascii="Avenir Book" w:hAnsi="Avenir Book"/>
          <w:sz w:val="22"/>
          <w:szCs w:val="22"/>
          <w:rtl w:val="0"/>
          <w:lang w:val="it-IT"/>
        </w:rPr>
        <w:t>addetti. Un piccolo esercito che nell'ultimo mese ha dovuto, suo malgrado, rispettare lo stop cercando strade alternative per garantirsi un minimo di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residua. Che fare? Con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aiuto di Confartigianato-Imprese Udine diverse pasticcerie, ma anche gelaterie, rosticcerie, pizzerie - tutte ugualmente penalizzate dal Dpcm - hanno messo in piedi una rete di consegna a domicilio per far arrivare direttamente a casa di clienti vecchi e nuovi i propri prodotti.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  <w:r>
        <w:rPr>
          <w:rStyle w:val="Hyperlink.0"/>
          <w:rtl w:val="0"/>
          <w:lang w:val="it-IT"/>
        </w:rPr>
        <w:t xml:space="preserve">Pronto a tavola. </w:t>
      </w:r>
      <w:r>
        <w:rPr>
          <w:rFonts w:ascii="Avenir Book" w:hAnsi="Avenir Book"/>
          <w:sz w:val="22"/>
          <w:szCs w:val="22"/>
          <w:rtl w:val="0"/>
          <w:lang w:val="it-IT"/>
        </w:rPr>
        <w:t>Cos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>si chiama il progetto costruito in pochi giorni dall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associazione di categoria. 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</w:rPr>
        <w:t>bastato pubblicare sul sito internet la richiesta di segnalare il proprio servizio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decine di imprese si facessero avanti, una dopo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altra, costruendo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articolata rete di servizi a domicilio che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 costante aggiornamento e conta su pizzerie al taglio, gastronomie e rosticcerie, ma anche pasticcerie e produttori dolciari che possono effettuare consegne a domicilio del loro prodotti.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Anche in un periodo di emergenza come questo - afferma il presidente di Confartigianato-Imprese Udine ed Fvg, Graziano Tilatti - le imprese artigiane restano al fianco delle famiglie e delle persone che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sono ancora al lavoro fornendo cibo e pasti a domicilio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. Della rete fanno parte ben 47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di cui 22 votate a dolci e ai prodotti da forno, 13 gelaterie, 3 pizze al taglio e 11 tra rosticcerie e gastronomie</w:t>
      </w:r>
      <w:r>
        <w:rPr>
          <w:rFonts w:ascii="Avenir Book" w:hAnsi="Avenir Book"/>
          <w:sz w:val="22"/>
          <w:szCs w:val="22"/>
          <w:rtl w:val="0"/>
          <w:lang w:val="it-IT"/>
        </w:rPr>
        <w:t>, ma altre possono ancora aderire</w:t>
      </w:r>
      <w:r>
        <w:rPr>
          <w:rFonts w:ascii="Avenir Book" w:hAnsi="Avenir Book"/>
          <w:sz w:val="22"/>
          <w:szCs w:val="22"/>
          <w:rtl w:val="0"/>
          <w:lang w:val="it-IT"/>
        </w:rPr>
        <w:t>. Insomma, con una semplice telefonata ci si pu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ò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far recapitare tutto quel che serve alla tavola di Pasqua e Pasquetta, anche in tempi di Covid-19: dalle colombe alle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uova </w:t>
      </w:r>
      <w:r>
        <w:rPr>
          <w:rFonts w:ascii="Avenir Book" w:hAnsi="Avenir Book"/>
          <w:sz w:val="22"/>
          <w:szCs w:val="22"/>
          <w:rtl w:val="0"/>
          <w:lang w:val="it-IT"/>
        </w:rPr>
        <w:t>di cioccolato passando per primi, secondi, contorni e dolci, gelato compreso.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elenco completo delle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che effettuano il delivery si pu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ò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consultare </w:t>
      </w:r>
      <w:r>
        <w:rPr>
          <w:rFonts w:ascii="Avenir Book" w:hAnsi="Avenir Book"/>
          <w:sz w:val="22"/>
          <w:szCs w:val="22"/>
          <w:u w:color="ff0000"/>
          <w:rtl w:val="0"/>
          <w:lang w:val="it-IT"/>
        </w:rPr>
        <w:t xml:space="preserve">sul </w:t>
      </w:r>
      <w:r>
        <w:rPr>
          <w:rFonts w:ascii="Avenir Book" w:hAnsi="Avenir Book"/>
          <w:sz w:val="22"/>
          <w:szCs w:val="22"/>
          <w:rtl w:val="0"/>
          <w:lang w:val="it-IT"/>
        </w:rPr>
        <w:t>sito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associazione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"http://ww.confartigianatoudine.com"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www.confartigianatoudine.com</w:t>
      </w:r>
      <w:r>
        <w:rPr/>
        <w:fldChar w:fldCharType="end" w:fldLock="0"/>
      </w:r>
      <w:r>
        <w:rPr>
          <w:rStyle w:val="Nessuno"/>
          <w:rFonts w:ascii="Avenir Book" w:hAnsi="Avenir Book"/>
          <w:sz w:val="22"/>
          <w:szCs w:val="22"/>
          <w:rtl w:val="0"/>
          <w:lang w:val="it-IT"/>
        </w:rPr>
        <w:t xml:space="preserve"> dove oltre ai contatti telefonici si trovano anche i paesi raggiunti dal servizio.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Style w:val="Nessuno"/>
          <w:rFonts w:ascii="Avenir Book" w:cs="Avenir Book" w:hAnsi="Avenir Book" w:eastAsia="Avenir Book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Book" w:hAnsi="Avenir Book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Addetto stampa Confartigianato-Imprese Udine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Book" w:hAnsi="Avenir Book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Maura Delle Case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Style w:val="Nessuno"/>
          <w:rFonts w:ascii="Avenir Book" w:cs="Avenir Book" w:hAnsi="Avenir Book" w:eastAsia="Avenir Book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Book" w:hAnsi="Avenir Book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3478794338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</w:pPr>
      <w:r>
        <w:rPr>
          <w:rStyle w:val="Nessuno"/>
          <w:rFonts w:ascii="Avenir Book" w:hAnsi="Avenir Book"/>
          <w:outline w:val="0"/>
          <w:color w:val="33333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rPr>
        <w:rStyle w:val="Nessuno A"/>
      </w:rP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Avenir Heavy" w:hAnsi="Avenir Heavy"/>
      <w:sz w:val="22"/>
      <w:szCs w:val="22"/>
      <w:lang w:val="it-IT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venir Book" w:cs="Avenir Book" w:hAnsi="Avenir Book" w:eastAsia="Avenir Book"/>
      <w:sz w:val="22"/>
      <w:szCs w:val="22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