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A8" w:rsidRDefault="008000A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hAnsi="Avenir Book"/>
          <w:sz w:val="24"/>
          <w:szCs w:val="24"/>
        </w:rPr>
      </w:pPr>
    </w:p>
    <w:p w:rsidR="008000A8" w:rsidRDefault="00E263C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after="373"/>
        <w:jc w:val="right"/>
        <w:rPr>
          <w:rFonts w:ascii="Avenir Book" w:eastAsia="Avenir Book" w:hAnsi="Avenir Book" w:cs="Avenir Book"/>
          <w:sz w:val="23"/>
          <w:szCs w:val="23"/>
        </w:rPr>
      </w:pPr>
      <w:r>
        <w:rPr>
          <w:rFonts w:ascii="Avenir Book" w:hAnsi="Avenir Book"/>
          <w:sz w:val="23"/>
          <w:szCs w:val="23"/>
        </w:rPr>
        <w:t>Udine, 10 settembre 2019</w:t>
      </w:r>
    </w:p>
    <w:p w:rsidR="008000A8" w:rsidRDefault="008000A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after="373"/>
        <w:jc w:val="center"/>
        <w:rPr>
          <w:rFonts w:ascii="Avenir Heavy" w:eastAsia="Avenir Heavy" w:hAnsi="Avenir Heavy" w:cs="Avenir Heavy"/>
          <w:sz w:val="24"/>
          <w:szCs w:val="24"/>
        </w:rPr>
      </w:pPr>
    </w:p>
    <w:p w:rsidR="008000A8" w:rsidRPr="00AB64B3" w:rsidRDefault="00E263CF" w:rsidP="00AB64B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after="373"/>
        <w:jc w:val="center"/>
        <w:rPr>
          <w:rFonts w:ascii="Avenir Heavy" w:hAnsi="Avenir Heavy"/>
          <w:sz w:val="24"/>
          <w:szCs w:val="24"/>
          <w:u w:val="single"/>
        </w:rPr>
      </w:pPr>
      <w:r w:rsidRPr="000505DE">
        <w:rPr>
          <w:rFonts w:ascii="Avenir Heavy" w:hAnsi="Avenir Heavy"/>
          <w:b/>
          <w:sz w:val="28"/>
          <w:szCs w:val="28"/>
          <w:u w:val="single"/>
        </w:rPr>
        <w:t>ARTIGIANI A FRIULI DOC</w:t>
      </w:r>
      <w:r>
        <w:rPr>
          <w:rFonts w:ascii="Avenir Heavy" w:hAnsi="Avenir Heavy"/>
          <w:sz w:val="28"/>
          <w:szCs w:val="28"/>
          <w:u w:val="single"/>
        </w:rPr>
        <w:t xml:space="preserve"> </w:t>
      </w:r>
      <w:r>
        <w:rPr>
          <w:rFonts w:ascii="Arial Unicode MS" w:hAnsi="Arial Unicode MS"/>
          <w:sz w:val="28"/>
          <w:szCs w:val="28"/>
          <w:u w:val="single"/>
        </w:rPr>
        <w:br/>
      </w:r>
      <w:r w:rsidR="00AB64B3">
        <w:rPr>
          <w:rFonts w:ascii="Avenir Heavy" w:hAnsi="Avenir Heavy"/>
          <w:sz w:val="24"/>
          <w:szCs w:val="24"/>
        </w:rPr>
        <w:t xml:space="preserve">A PALAZZO MORPURGO </w:t>
      </w:r>
      <w:r>
        <w:rPr>
          <w:rFonts w:ascii="Avenir Heavy" w:hAnsi="Avenir Heavy"/>
          <w:sz w:val="24"/>
          <w:szCs w:val="24"/>
        </w:rPr>
        <w:t>TRE GIORNI DI LABORATORI</w:t>
      </w:r>
      <w:r w:rsidR="00FB6EF3">
        <w:rPr>
          <w:rFonts w:ascii="Avenir Heavy" w:hAnsi="Avenir Heavy"/>
          <w:sz w:val="24"/>
          <w:szCs w:val="24"/>
        </w:rPr>
        <w:t xml:space="preserve"> e DEGUSTAZIONI</w:t>
      </w:r>
      <w:r>
        <w:rPr>
          <w:rFonts w:ascii="Avenir Heavy" w:hAnsi="Avenir Heavy"/>
          <w:sz w:val="24"/>
          <w:szCs w:val="24"/>
        </w:rPr>
        <w:t xml:space="preserve"> </w:t>
      </w:r>
      <w:r w:rsidR="00AB64B3">
        <w:rPr>
          <w:rFonts w:ascii="Avenir Heavy" w:hAnsi="Avenir Heavy"/>
          <w:sz w:val="24"/>
          <w:szCs w:val="24"/>
        </w:rPr>
        <w:t>DI BIRRA</w:t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rFonts w:ascii="Avenir Heavy" w:hAnsi="Avenir Heavy"/>
          <w:sz w:val="24"/>
          <w:szCs w:val="24"/>
          <w:u w:val="single"/>
        </w:rPr>
        <w:t>DAL 13 al 15 SETTEMBRE</w:t>
      </w:r>
      <w:r>
        <w:rPr>
          <w:rFonts w:ascii="Avenir Heavy" w:hAnsi="Avenir Heavy"/>
          <w:sz w:val="24"/>
          <w:szCs w:val="24"/>
        </w:rPr>
        <w:t xml:space="preserve"> GRANDI E PICCINI POTRANNO CIMENTARSI </w:t>
      </w:r>
      <w:r>
        <w:rPr>
          <w:rFonts w:ascii="Avenir Heavy" w:hAnsi="Avenir Heavy"/>
          <w:sz w:val="24"/>
          <w:szCs w:val="24"/>
        </w:rPr>
        <w:t>TRA TESSITURA, CUCITO, LEGATORIA MOSAICO, RICAMO E MOLTO ALTRO</w:t>
      </w:r>
      <w:r>
        <w:rPr>
          <w:rFonts w:ascii="Arial Unicode MS" w:hAnsi="Arial Unicode MS"/>
          <w:sz w:val="24"/>
          <w:szCs w:val="24"/>
        </w:rPr>
        <w:br/>
      </w:r>
    </w:p>
    <w:p w:rsidR="008000A8" w:rsidRPr="007A5AC1" w:rsidRDefault="00E263CF" w:rsidP="00AB64B3">
      <w:pPr>
        <w:rPr>
          <w:rFonts w:ascii="Avenir Book" w:hAnsi="Avenir Book"/>
          <w:lang w:val="it-IT"/>
        </w:rPr>
      </w:pPr>
      <w:r w:rsidRPr="007A5AC1">
        <w:rPr>
          <w:rFonts w:ascii="Avenir Book" w:hAnsi="Avenir Book"/>
          <w:lang w:val="it-IT"/>
        </w:rPr>
        <w:t>Quante volte guardando muoversi le abili mani di un artigiano avremmo voluto possedere quella stessa capacit</w:t>
      </w:r>
      <w:r w:rsidRPr="007A5AC1">
        <w:rPr>
          <w:rFonts w:ascii="Avenir Book" w:hAnsi="Avenir Book"/>
          <w:lang w:val="it-IT"/>
        </w:rPr>
        <w:t xml:space="preserve">à </w:t>
      </w:r>
      <w:r w:rsidRPr="007A5AC1">
        <w:rPr>
          <w:rFonts w:ascii="Avenir Book" w:hAnsi="Avenir Book"/>
          <w:lang w:val="it-IT"/>
        </w:rPr>
        <w:t>di dar forma dal nulla a un oggetto?  Con Friuli DOC il giorno per realizzare quel desiderio</w:t>
      </w:r>
      <w:r w:rsidRPr="007A5AC1">
        <w:rPr>
          <w:rFonts w:ascii="Avenir Book" w:hAnsi="Avenir Book"/>
          <w:lang w:val="it-IT"/>
        </w:rPr>
        <w:t xml:space="preserve"> pare essere arrivato. Nell</w:t>
      </w:r>
      <w:r w:rsidRPr="007A5AC1">
        <w:rPr>
          <w:rFonts w:ascii="Avenir Book" w:hAnsi="Avenir Book"/>
          <w:lang w:val="it-IT"/>
        </w:rPr>
        <w:t>’</w:t>
      </w:r>
      <w:r w:rsidRPr="007A5AC1">
        <w:rPr>
          <w:rFonts w:ascii="Avenir Book" w:hAnsi="Avenir Book"/>
          <w:lang w:val="it-IT"/>
        </w:rPr>
        <w:t>ambito della manifestazione che pre</w:t>
      </w:r>
      <w:r w:rsidR="007A5AC1" w:rsidRPr="007A5AC1">
        <w:rPr>
          <w:rFonts w:ascii="Avenir Book" w:hAnsi="Avenir Book"/>
          <w:lang w:val="it-IT"/>
        </w:rPr>
        <w:t>n</w:t>
      </w:r>
      <w:r w:rsidRPr="007A5AC1">
        <w:rPr>
          <w:rFonts w:ascii="Avenir Book" w:hAnsi="Avenir Book"/>
          <w:lang w:val="it-IT"/>
        </w:rPr>
        <w:t>der</w:t>
      </w:r>
      <w:r w:rsidRPr="007A5AC1">
        <w:rPr>
          <w:rFonts w:ascii="Avenir Book" w:hAnsi="Avenir Book"/>
          <w:lang w:val="it-IT"/>
        </w:rPr>
        <w:t xml:space="preserve">à </w:t>
      </w:r>
      <w:r w:rsidRPr="007A5AC1">
        <w:rPr>
          <w:rFonts w:ascii="Avenir Book" w:hAnsi="Avenir Book"/>
          <w:lang w:val="it-IT"/>
        </w:rPr>
        <w:t>il via gioved</w:t>
      </w:r>
      <w:r w:rsidRPr="007A5AC1">
        <w:rPr>
          <w:rFonts w:ascii="Avenir Book" w:hAnsi="Avenir Book"/>
          <w:lang w:val="it-IT"/>
        </w:rPr>
        <w:t xml:space="preserve">ì </w:t>
      </w:r>
      <w:r w:rsidRPr="007A5AC1">
        <w:rPr>
          <w:rFonts w:ascii="Avenir Book" w:hAnsi="Avenir Book"/>
          <w:lang w:val="it-IT"/>
        </w:rPr>
        <w:t>in citt</w:t>
      </w:r>
      <w:r w:rsidRPr="007A5AC1">
        <w:rPr>
          <w:rFonts w:ascii="Avenir Book" w:hAnsi="Avenir Book"/>
          <w:lang w:val="it-IT"/>
        </w:rPr>
        <w:t>à</w:t>
      </w:r>
      <w:r w:rsidRPr="007A5AC1">
        <w:rPr>
          <w:rFonts w:ascii="Avenir Book" w:hAnsi="Avenir Book"/>
          <w:lang w:val="it-IT"/>
        </w:rPr>
        <w:t xml:space="preserve">, tra le tante </w:t>
      </w:r>
      <w:r w:rsidRPr="007A5AC1">
        <w:rPr>
          <w:rFonts w:ascii="Avenir Book" w:hAnsi="Avenir Book"/>
          <w:lang w:val="it-IT"/>
        </w:rPr>
        <w:t>iniziative organizzate da Confartigianato-Imprese Udine e Cna</w:t>
      </w:r>
      <w:r w:rsidR="007A5AC1" w:rsidRPr="007A5AC1">
        <w:rPr>
          <w:rFonts w:ascii="Avenir Book" w:hAnsi="Avenir Book"/>
          <w:lang w:val="it-IT"/>
        </w:rPr>
        <w:t xml:space="preserve"> FVG</w:t>
      </w:r>
      <w:r w:rsidRPr="007A5AC1">
        <w:rPr>
          <w:rFonts w:ascii="Avenir Book" w:hAnsi="Avenir Book"/>
          <w:lang w:val="it-IT"/>
        </w:rPr>
        <w:t xml:space="preserve">, su tutte la </w:t>
      </w:r>
      <w:r w:rsidR="007A5AC1" w:rsidRPr="007A5AC1">
        <w:rPr>
          <w:rFonts w:ascii="Avenir Book" w:hAnsi="Avenir Book"/>
          <w:lang w:val="it-IT"/>
        </w:rPr>
        <w:t>mostr</w:t>
      </w:r>
      <w:r w:rsidRPr="007A5AC1">
        <w:rPr>
          <w:rFonts w:ascii="Avenir Book" w:hAnsi="Avenir Book"/>
          <w:lang w:val="it-IT"/>
        </w:rPr>
        <w:t xml:space="preserve">a-mercato allestita in via Vittorio Veneto, </w:t>
      </w:r>
      <w:r w:rsidRPr="007A5AC1">
        <w:rPr>
          <w:rFonts w:ascii="Avenir Book" w:hAnsi="Avenir Book"/>
          <w:lang w:val="it-IT"/>
        </w:rPr>
        <w:t xml:space="preserve">tornano gli </w:t>
      </w:r>
      <w:proofErr w:type="spellStart"/>
      <w:r w:rsidRPr="007A5AC1">
        <w:rPr>
          <w:rFonts w:ascii="Avenir Book" w:hAnsi="Avenir Book"/>
          <w:lang w:val="it-IT"/>
        </w:rPr>
        <w:t>Artigian</w:t>
      </w:r>
      <w:proofErr w:type="spellEnd"/>
      <w:r w:rsidRPr="007A5AC1">
        <w:rPr>
          <w:rFonts w:ascii="Avenir Book" w:hAnsi="Avenir Book"/>
          <w:lang w:val="it-IT"/>
        </w:rPr>
        <w:t>-Lab</w:t>
      </w:r>
      <w:r w:rsidRPr="007A5AC1">
        <w:rPr>
          <w:rFonts w:ascii="Avenir Book" w:hAnsi="Avenir Book"/>
          <w:lang w:val="it-IT"/>
        </w:rPr>
        <w:t xml:space="preserve">, </w:t>
      </w:r>
      <w:r w:rsidRPr="007A5AC1">
        <w:rPr>
          <w:rFonts w:ascii="Avenir Book" w:hAnsi="Avenir Book"/>
          <w:lang w:val="it-IT"/>
        </w:rPr>
        <w:t>laboratori dedicati alle pi</w:t>
      </w:r>
      <w:r w:rsidRPr="007A5AC1">
        <w:rPr>
          <w:rFonts w:ascii="Avenir Book" w:hAnsi="Avenir Book"/>
          <w:lang w:val="it-IT"/>
        </w:rPr>
        <w:t xml:space="preserve">ù </w:t>
      </w:r>
      <w:r w:rsidRPr="007A5AC1">
        <w:rPr>
          <w:rFonts w:ascii="Avenir Book" w:hAnsi="Avenir Book"/>
          <w:lang w:val="it-IT"/>
        </w:rPr>
        <w:t>svariate tecniche artigiane che consentiranno al pubblico - non solo adulto - di mettersi alla prova, imparare l</w:t>
      </w:r>
      <w:r w:rsidRPr="007A5AC1">
        <w:rPr>
          <w:rFonts w:ascii="Avenir Book" w:hAnsi="Avenir Book"/>
          <w:lang w:val="it-IT"/>
        </w:rPr>
        <w:t>’</w:t>
      </w:r>
      <w:proofErr w:type="spellStart"/>
      <w:r w:rsidRPr="007A5AC1">
        <w:rPr>
          <w:rFonts w:ascii="Avenir Book" w:hAnsi="Avenir Book"/>
          <w:lang w:val="it-IT"/>
        </w:rPr>
        <w:t>abc</w:t>
      </w:r>
      <w:proofErr w:type="spellEnd"/>
      <w:r w:rsidRPr="007A5AC1">
        <w:rPr>
          <w:rFonts w:ascii="Avenir Book" w:hAnsi="Avenir Book"/>
          <w:lang w:val="it-IT"/>
        </w:rPr>
        <w:t xml:space="preserve"> del mestiere e tornare a casa con un oggetto fatto da s</w:t>
      </w:r>
      <w:r w:rsidRPr="007A5AC1">
        <w:rPr>
          <w:rFonts w:ascii="Avenir Book" w:hAnsi="Avenir Book"/>
          <w:lang w:val="it-IT"/>
        </w:rPr>
        <w:t>é</w:t>
      </w:r>
      <w:r w:rsidRPr="007A5AC1">
        <w:rPr>
          <w:rFonts w:ascii="Avenir Book" w:hAnsi="Avenir Book"/>
          <w:lang w:val="it-IT"/>
        </w:rPr>
        <w:t>.  Gli artigiani hanno infatti pensato a grandi e picc</w:t>
      </w:r>
      <w:r w:rsidRPr="007A5AC1">
        <w:rPr>
          <w:rFonts w:ascii="Avenir Book" w:hAnsi="Avenir Book"/>
          <w:lang w:val="it-IT"/>
        </w:rPr>
        <w:t>ini, organizzando laboratori adatti a tutte le et</w:t>
      </w:r>
      <w:r w:rsidRPr="007A5AC1">
        <w:rPr>
          <w:rFonts w:ascii="Avenir Book" w:hAnsi="Avenir Book"/>
          <w:lang w:val="it-IT"/>
        </w:rPr>
        <w:t>à</w:t>
      </w:r>
      <w:r w:rsidRPr="007A5AC1">
        <w:rPr>
          <w:rFonts w:ascii="Avenir Book" w:hAnsi="Avenir Book"/>
          <w:lang w:val="it-IT"/>
        </w:rPr>
        <w:t xml:space="preserve">. </w:t>
      </w:r>
    </w:p>
    <w:p w:rsidR="008000A8" w:rsidRDefault="00E263CF" w:rsidP="00AB64B3">
      <w:pPr>
        <w:rPr>
          <w:rFonts w:ascii="Avenir Book" w:hAnsi="Avenir Book"/>
          <w:lang w:val="it-IT"/>
        </w:rPr>
      </w:pPr>
      <w:r w:rsidRPr="007A5AC1">
        <w:rPr>
          <w:rFonts w:ascii="Avenir Book" w:hAnsi="Avenir Book"/>
          <w:lang w:val="it-IT"/>
        </w:rPr>
        <w:t>L</w:t>
      </w:r>
      <w:r w:rsidRPr="007A5AC1">
        <w:rPr>
          <w:rFonts w:ascii="Avenir Book" w:hAnsi="Avenir Book"/>
          <w:lang w:val="it-IT"/>
        </w:rPr>
        <w:t>’</w:t>
      </w:r>
      <w:r w:rsidRPr="007A5AC1">
        <w:rPr>
          <w:rFonts w:ascii="Avenir Book" w:hAnsi="Avenir Book"/>
          <w:lang w:val="it-IT"/>
        </w:rPr>
        <w:t xml:space="preserve">appuntamento </w:t>
      </w:r>
      <w:r w:rsidRPr="007A5AC1">
        <w:rPr>
          <w:rFonts w:ascii="Avenir Book" w:hAnsi="Avenir Book"/>
          <w:lang w:val="it-IT"/>
        </w:rPr>
        <w:t xml:space="preserve">è </w:t>
      </w:r>
      <w:r w:rsidRPr="007A5AC1">
        <w:rPr>
          <w:rFonts w:ascii="Avenir Book" w:hAnsi="Avenir Book"/>
          <w:lang w:val="it-IT"/>
        </w:rPr>
        <w:t>per venerd</w:t>
      </w:r>
      <w:r w:rsidRPr="007A5AC1">
        <w:rPr>
          <w:rFonts w:ascii="Avenir Book" w:hAnsi="Avenir Book"/>
          <w:lang w:val="it-IT"/>
        </w:rPr>
        <w:t xml:space="preserve">ì </w:t>
      </w:r>
      <w:r w:rsidRPr="007A5AC1">
        <w:rPr>
          <w:rFonts w:ascii="Avenir Book" w:hAnsi="Avenir Book"/>
          <w:lang w:val="it-IT"/>
        </w:rPr>
        <w:t xml:space="preserve">13, sabato 14 e domenica 15 settembre a palazzo </w:t>
      </w:r>
      <w:proofErr w:type="spellStart"/>
      <w:r w:rsidRPr="007A5AC1">
        <w:rPr>
          <w:rFonts w:ascii="Avenir Book" w:hAnsi="Avenir Book"/>
          <w:lang w:val="it-IT"/>
        </w:rPr>
        <w:t>Morpurgo</w:t>
      </w:r>
      <w:proofErr w:type="spellEnd"/>
      <w:r w:rsidRPr="007A5AC1">
        <w:rPr>
          <w:rFonts w:ascii="Avenir Book" w:hAnsi="Avenir Book"/>
          <w:lang w:val="it-IT"/>
        </w:rPr>
        <w:t>, trasformato per l</w:t>
      </w:r>
      <w:r w:rsidRPr="007A5AC1">
        <w:rPr>
          <w:rFonts w:ascii="Avenir Book" w:hAnsi="Avenir Book"/>
          <w:lang w:val="it-IT"/>
        </w:rPr>
        <w:t>’</w:t>
      </w:r>
      <w:r w:rsidRPr="007A5AC1">
        <w:rPr>
          <w:rFonts w:ascii="Avenir Book" w:hAnsi="Avenir Book"/>
          <w:lang w:val="it-IT"/>
        </w:rPr>
        <w:t>occasione in una grande fucina creativa con ben 11 laborator</w:t>
      </w:r>
      <w:r w:rsidR="00AB64B3">
        <w:rPr>
          <w:rFonts w:ascii="Avenir Book" w:hAnsi="Avenir Book"/>
          <w:lang w:val="it-IT"/>
        </w:rPr>
        <w:t>i</w:t>
      </w:r>
      <w:r w:rsidRPr="007A5AC1">
        <w:rPr>
          <w:rFonts w:ascii="Avenir Book" w:hAnsi="Avenir Book"/>
          <w:lang w:val="it-IT"/>
        </w:rPr>
        <w:t>.</w:t>
      </w:r>
    </w:p>
    <w:p w:rsidR="00FB6EF3" w:rsidRDefault="007A5AC1" w:rsidP="00AB64B3">
      <w:pPr>
        <w:pStyle w:val="Corpo"/>
        <w:rPr>
          <w:rFonts w:ascii="Avenir Book" w:hAnsi="Avenir Book"/>
        </w:rPr>
      </w:pPr>
      <w:bookmarkStart w:id="0" w:name="_GoBack"/>
      <w:r w:rsidRPr="007A5AC1">
        <w:rPr>
          <w:rFonts w:ascii="Avenir Book" w:hAnsi="Avenir Book"/>
        </w:rPr>
        <w:t xml:space="preserve">Sempre a Palazzo </w:t>
      </w:r>
      <w:proofErr w:type="spellStart"/>
      <w:r w:rsidRPr="007A5AC1">
        <w:rPr>
          <w:rFonts w:ascii="Avenir Book" w:hAnsi="Avenir Book"/>
        </w:rPr>
        <w:t>Morpurgo</w:t>
      </w:r>
      <w:proofErr w:type="spellEnd"/>
      <w:r w:rsidR="00FB6EF3">
        <w:rPr>
          <w:rFonts w:ascii="Avenir Book" w:hAnsi="Avenir Book"/>
        </w:rPr>
        <w:t xml:space="preserve"> due appuntamenti dedicati alla birra, </w:t>
      </w:r>
      <w:r w:rsidR="00FB6EF3" w:rsidRPr="007A5AC1">
        <w:rPr>
          <w:rFonts w:ascii="Avenir Book" w:hAnsi="Avenir Book"/>
        </w:rPr>
        <w:t>in collaborazione con il Comune</w:t>
      </w:r>
      <w:r w:rsidR="00AB64B3">
        <w:rPr>
          <w:rFonts w:ascii="Avenir Book" w:hAnsi="Avenir Book"/>
        </w:rPr>
        <w:t xml:space="preserve"> </w:t>
      </w:r>
      <w:bookmarkEnd w:id="0"/>
      <w:r w:rsidR="00AB64B3">
        <w:rPr>
          <w:rFonts w:ascii="Avenir Book" w:hAnsi="Avenir Book"/>
        </w:rPr>
        <w:t xml:space="preserve">e </w:t>
      </w:r>
      <w:r w:rsidR="00FB6EF3" w:rsidRPr="007A5AC1">
        <w:rPr>
          <w:rFonts w:ascii="Avenir Book" w:hAnsi="Avenir Book"/>
        </w:rPr>
        <w:t>l’Università degli Studi di Udine.</w:t>
      </w:r>
    </w:p>
    <w:p w:rsidR="007A5AC1" w:rsidRPr="007A5AC1" w:rsidRDefault="00FB6EF3" w:rsidP="00AB64B3">
      <w:pPr>
        <w:rPr>
          <w:rFonts w:ascii="Avenir Book" w:hAnsi="Avenir Book"/>
          <w:lang w:val="it-IT"/>
        </w:rPr>
      </w:pPr>
      <w:r>
        <w:rPr>
          <w:rFonts w:ascii="Avenir Book" w:hAnsi="Avenir Book"/>
          <w:lang w:val="it-IT"/>
        </w:rPr>
        <w:t>S</w:t>
      </w:r>
      <w:r w:rsidR="007A5AC1" w:rsidRPr="007A5AC1">
        <w:rPr>
          <w:rFonts w:ascii="Avenir Book" w:hAnsi="Avenir Book"/>
          <w:lang w:val="it-IT"/>
        </w:rPr>
        <w:t>abato 14 alle 11.00 la prof.ssa Linda</w:t>
      </w:r>
      <w:r w:rsidRPr="007A5AC1">
        <w:rPr>
          <w:rFonts w:ascii="Avenir Book" w:hAnsi="Avenir Book"/>
          <w:lang w:val="it-IT"/>
        </w:rPr>
        <w:t xml:space="preserve"> </w:t>
      </w:r>
      <w:proofErr w:type="spellStart"/>
      <w:r w:rsidR="007A5AC1" w:rsidRPr="007A5AC1">
        <w:rPr>
          <w:rFonts w:ascii="Avenir Book" w:hAnsi="Avenir Book"/>
          <w:lang w:val="it-IT"/>
        </w:rPr>
        <w:t>Borean</w:t>
      </w:r>
      <w:proofErr w:type="spellEnd"/>
      <w:r w:rsidR="007A5AC1" w:rsidRPr="007A5AC1">
        <w:rPr>
          <w:rFonts w:ascii="Avenir Book" w:hAnsi="Avenir Book"/>
          <w:lang w:val="it-IT"/>
        </w:rPr>
        <w:t xml:space="preserve"> parlerà della “Birra nell’Arte”, un viaggio attraverso i dipinti per raccontare in modo nuovo questa</w:t>
      </w:r>
      <w:r>
        <w:rPr>
          <w:rFonts w:ascii="Avenir Book" w:hAnsi="Avenir Book"/>
          <w:lang w:val="it-IT"/>
        </w:rPr>
        <w:t xml:space="preserve"> insolita</w:t>
      </w:r>
      <w:r w:rsidR="007A5AC1" w:rsidRPr="007A5AC1">
        <w:rPr>
          <w:rFonts w:ascii="Avenir Book" w:hAnsi="Avenir Book"/>
          <w:lang w:val="it-IT"/>
        </w:rPr>
        <w:t xml:space="preserve"> relazione. Domenica 15 settembre alle 11.00 il prof. Stefano </w:t>
      </w:r>
      <w:proofErr w:type="spellStart"/>
      <w:r w:rsidR="007A5AC1" w:rsidRPr="007A5AC1">
        <w:rPr>
          <w:rFonts w:ascii="Avenir Book" w:hAnsi="Avenir Book"/>
          <w:lang w:val="it-IT"/>
        </w:rPr>
        <w:t>Buiatti</w:t>
      </w:r>
      <w:proofErr w:type="spellEnd"/>
      <w:r w:rsidR="007A5AC1" w:rsidRPr="007A5AC1">
        <w:rPr>
          <w:rFonts w:ascii="Avenir Book" w:hAnsi="Avenir Book"/>
          <w:lang w:val="it-IT"/>
        </w:rPr>
        <w:t xml:space="preserve"> </w:t>
      </w:r>
      <w:r>
        <w:rPr>
          <w:rFonts w:ascii="Avenir Book" w:hAnsi="Avenir Book"/>
          <w:lang w:val="it-IT"/>
        </w:rPr>
        <w:t>guiderà una esperienza sensoriale sulla</w:t>
      </w:r>
      <w:r w:rsidR="007A5AC1" w:rsidRPr="007A5AC1">
        <w:rPr>
          <w:rFonts w:ascii="Avenir Book" w:hAnsi="Avenir Book"/>
          <w:lang w:val="it-IT"/>
        </w:rPr>
        <w:t xml:space="preserve"> </w:t>
      </w:r>
      <w:r>
        <w:rPr>
          <w:rFonts w:ascii="Avenir Book" w:hAnsi="Avenir Book"/>
          <w:lang w:val="it-IT"/>
        </w:rPr>
        <w:t>“</w:t>
      </w:r>
      <w:r w:rsidR="007A5AC1" w:rsidRPr="007A5AC1">
        <w:rPr>
          <w:rFonts w:ascii="Avenir Book" w:hAnsi="Avenir Book"/>
          <w:lang w:val="it-IT"/>
        </w:rPr>
        <w:t>Birra dell’Università</w:t>
      </w:r>
      <w:r>
        <w:rPr>
          <w:rFonts w:ascii="Avenir Book" w:hAnsi="Avenir Book"/>
          <w:lang w:val="it-IT"/>
        </w:rPr>
        <w:t>”</w:t>
      </w:r>
      <w:r w:rsidR="007A5AC1" w:rsidRPr="007A5AC1">
        <w:rPr>
          <w:rFonts w:ascii="Avenir Book" w:hAnsi="Avenir Book"/>
          <w:lang w:val="it-IT"/>
        </w:rPr>
        <w:t>, realizzata dagli studenti del Dipartimento di Scienze agroalimentari, ambientali e animali.</w:t>
      </w:r>
    </w:p>
    <w:p w:rsidR="008000A8" w:rsidRDefault="007A5AC1" w:rsidP="00AB64B3">
      <w:pPr>
        <w:pStyle w:val="Corpo"/>
        <w:rPr>
          <w:rFonts w:ascii="Avenir Book" w:eastAsia="Avenir Book" w:hAnsi="Avenir Book" w:cs="Avenir Book"/>
          <w:sz w:val="23"/>
          <w:szCs w:val="23"/>
        </w:rPr>
      </w:pPr>
      <w:r>
        <w:rPr>
          <w:rFonts w:ascii="Avenir Book" w:hAnsi="Avenir Book"/>
          <w:sz w:val="23"/>
          <w:szCs w:val="23"/>
        </w:rPr>
        <w:t>Partecipare</w:t>
      </w:r>
      <w:r w:rsidR="00CC579D">
        <w:rPr>
          <w:rFonts w:ascii="Avenir Book" w:hAnsi="Avenir Book"/>
          <w:sz w:val="23"/>
          <w:szCs w:val="23"/>
        </w:rPr>
        <w:t xml:space="preserve"> a tutte le iniziative </w:t>
      </w:r>
      <w:r w:rsidR="00FB6EF3">
        <w:rPr>
          <w:rFonts w:ascii="Avenir Book" w:hAnsi="Avenir Book"/>
          <w:sz w:val="23"/>
          <w:szCs w:val="23"/>
        </w:rPr>
        <w:t>è semplice</w:t>
      </w:r>
      <w:r>
        <w:rPr>
          <w:rFonts w:ascii="Avenir Book" w:hAnsi="Avenir Book"/>
          <w:sz w:val="23"/>
          <w:szCs w:val="23"/>
        </w:rPr>
        <w:t xml:space="preserve">. Basta iscriversi compilando il modulo disponibile sul sito </w:t>
      </w:r>
      <w:hyperlink r:id="rId6" w:history="1">
        <w:r>
          <w:rPr>
            <w:rStyle w:val="Hyperlink0"/>
            <w:rFonts w:ascii="Avenir Book" w:hAnsi="Avenir Book"/>
            <w:sz w:val="23"/>
            <w:szCs w:val="23"/>
          </w:rPr>
          <w:t>www.confartigianatoudine.com</w:t>
        </w:r>
      </w:hyperlink>
    </w:p>
    <w:p w:rsidR="008000A8" w:rsidRDefault="008000A8" w:rsidP="00AB64B3">
      <w:pPr>
        <w:pStyle w:val="Corpo"/>
        <w:rPr>
          <w:rFonts w:ascii="Avenir Book" w:eastAsia="Avenir Book" w:hAnsi="Avenir Book" w:cs="Avenir Book"/>
        </w:rPr>
      </w:pPr>
    </w:p>
    <w:p w:rsidR="008000A8" w:rsidRDefault="008000A8">
      <w:pPr>
        <w:pStyle w:val="Corpo"/>
        <w:jc w:val="center"/>
        <w:rPr>
          <w:rFonts w:ascii="Avenir Book" w:eastAsia="Avenir Book" w:hAnsi="Avenir Book" w:cs="Avenir Book"/>
        </w:rPr>
      </w:pPr>
    </w:p>
    <w:p w:rsidR="008000A8" w:rsidRDefault="00E263CF">
      <w:pPr>
        <w:pStyle w:val="Corp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Addetto stampa Confartigianato-Imprese Udine </w:t>
      </w:r>
    </w:p>
    <w:p w:rsidR="008000A8" w:rsidRDefault="00E263CF">
      <w:pPr>
        <w:pStyle w:val="Corpo"/>
        <w:jc w:val="center"/>
        <w:rPr>
          <w:rStyle w:val="Nessuno"/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Maura Delle Case - </w:t>
      </w:r>
      <w:r>
        <w:rPr>
          <w:rFonts w:ascii="Avenir Book" w:hAnsi="Avenir Book"/>
          <w:sz w:val="22"/>
          <w:szCs w:val="22"/>
        </w:rPr>
        <w:t>3478794338</w:t>
      </w:r>
      <w:r>
        <w:rPr>
          <w:rFonts w:ascii="Avenir Book" w:hAnsi="Avenir Book"/>
          <w:sz w:val="22"/>
          <w:szCs w:val="22"/>
        </w:rPr>
        <w:t xml:space="preserve"> - </w:t>
      </w:r>
      <w:hyperlink r:id="rId7" w:history="1">
        <w:r>
          <w:rPr>
            <w:rStyle w:val="Hyperlink1"/>
            <w:rFonts w:ascii="Avenir Book" w:hAnsi="Avenir Book"/>
          </w:rPr>
          <w:t>mauradellecase@gmail.com</w:t>
        </w:r>
      </w:hyperlink>
    </w:p>
    <w:p w:rsidR="008000A8" w:rsidRDefault="008000A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eastAsia="Avenir Book" w:hAnsi="Avenir Book" w:cs="Avenir Book"/>
          <w:sz w:val="22"/>
          <w:szCs w:val="22"/>
        </w:rPr>
      </w:pPr>
    </w:p>
    <w:p w:rsidR="008000A8" w:rsidRDefault="008000A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</w:pPr>
    </w:p>
    <w:sectPr w:rsidR="008000A8">
      <w:headerReference w:type="default" r:id="rId8"/>
      <w:footerReference w:type="default" r:id="rId9"/>
      <w:pgSz w:w="11900" w:h="16840"/>
      <w:pgMar w:top="3257" w:right="1346" w:bottom="993" w:left="993" w:header="28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CF" w:rsidRDefault="00E263CF">
      <w:r>
        <w:separator/>
      </w:r>
    </w:p>
  </w:endnote>
  <w:endnote w:type="continuationSeparator" w:id="0">
    <w:p w:rsidR="00E263CF" w:rsidRDefault="00E2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0A8" w:rsidRDefault="008000A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CF" w:rsidRDefault="00E263CF">
      <w:r>
        <w:separator/>
      </w:r>
    </w:p>
  </w:footnote>
  <w:footnote w:type="continuationSeparator" w:id="0">
    <w:p w:rsidR="00E263CF" w:rsidRDefault="00E2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0A8" w:rsidRDefault="00E263CF">
    <w:pPr>
      <w:pStyle w:val="CorpoA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1125854</wp:posOffset>
              </wp:positionH>
              <wp:positionV relativeFrom="page">
                <wp:posOffset>1704975</wp:posOffset>
              </wp:positionV>
              <wp:extent cx="4981577" cy="36195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577" cy="361954"/>
                        <a:chOff x="0" y="0"/>
                        <a:chExt cx="4981576" cy="361953"/>
                      </a:xfrm>
                    </wpg:grpSpPr>
                    <wps:wsp>
                      <wps:cNvPr id="1073741826" name="Shape 4"/>
                      <wps:cNvSpPr/>
                      <wps:spPr>
                        <a:xfrm>
                          <a:off x="-1" y="0"/>
                          <a:ext cx="4981577" cy="35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1" y="7845"/>
                          <a:ext cx="4981574" cy="3541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8.7pt;margin-top:134.2pt;width:392.3pt;height:28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4981577,361953">
              <w10:wrap type="none" side="bothSides" anchorx="page" anchory="page"/>
              <v:rect id="_x0000_s1027" style="position:absolute;left:-1;top:0;width:4981577;height:35410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7845;width:4981574;height:354108;">
                <v:imagedata r:id="rId2" o:title="image2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592456</wp:posOffset>
              </wp:positionH>
              <wp:positionV relativeFrom="page">
                <wp:posOffset>1603373</wp:posOffset>
              </wp:positionV>
              <wp:extent cx="6200141" cy="89675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141" cy="89675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7pt;margin-top:126.2pt;width:488.2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Style w:val="NessunoA"/>
        <w:noProof/>
      </w:rPr>
      <w:drawing>
        <wp:inline distT="0" distB="0" distL="0" distR="0">
          <wp:extent cx="2457304" cy="1227755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304" cy="1227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A8"/>
    <w:rsid w:val="000505DE"/>
    <w:rsid w:val="007A5AC1"/>
    <w:rsid w:val="008000A8"/>
    <w:rsid w:val="00AB64B3"/>
    <w:rsid w:val="00CC579D"/>
    <w:rsid w:val="00E263CF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E5F"/>
  <w15:docId w15:val="{25532C8D-4363-4FCD-9B58-D939386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uradelleca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artigianatoudin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rfrancescutti</dc:creator>
  <cp:lastModifiedBy>rfrancescutti</cp:lastModifiedBy>
  <cp:revision>2</cp:revision>
  <dcterms:created xsi:type="dcterms:W3CDTF">2019-09-10T10:04:00Z</dcterms:created>
  <dcterms:modified xsi:type="dcterms:W3CDTF">2019-09-10T10:04:00Z</dcterms:modified>
</cp:coreProperties>
</file>