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ind w:left="0" w:right="0" w:firstLine="0"/>
        <w:jc w:val="right"/>
        <w:rPr>
          <w:rFonts w:ascii="Avenir Book" w:hAnsi="Avenir Book"/>
          <w:sz w:val="22"/>
          <w:szCs w:val="22"/>
          <w:rtl w:val="0"/>
        </w:rPr>
      </w:pPr>
    </w:p>
    <w:p>
      <w:pPr>
        <w:pStyle w:val="Corpo"/>
        <w:bidi w:val="0"/>
        <w:ind w:left="0" w:right="0" w:firstLine="0"/>
        <w:jc w:val="righ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Udine, 22 ottobre 2019 </w:t>
      </w:r>
    </w:p>
    <w:p>
      <w:pPr>
        <w:pStyle w:val="Corpo"/>
        <w:bidi w:val="0"/>
        <w:ind w:left="0" w:right="0" w:firstLine="0"/>
        <w:jc w:val="center"/>
        <w:rPr>
          <w:rFonts w:ascii="Avenir Heavy" w:cs="Avenir Heavy" w:hAnsi="Avenir Heavy" w:eastAsia="Avenir Heavy"/>
          <w:rtl w:val="0"/>
        </w:rPr>
      </w:pPr>
    </w:p>
    <w:p>
      <w:pPr>
        <w:pStyle w:val="Corpo"/>
        <w:bidi w:val="0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INAUGURATA LA NUOVA SEDE DI CONFARTIGIANATO A CIVIDALE </w:t>
      </w:r>
    </w:p>
    <w:p>
      <w:pPr>
        <w:pStyle w:val="Corpo"/>
        <w:bidi w:val="0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TILATTI: 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>“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MENTRE ALTRI ABBANDONANO QUESTO TERRITORIO </w:t>
      </w:r>
    </w:p>
    <w:p>
      <w:pPr>
        <w:pStyle w:val="Corpo"/>
        <w:bidi w:val="0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>NOI INVESTIAMO IN STRUTTURE E SERVIZI SEMPRE PIU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 xml:space="preserve">’ </w:t>
      </w:r>
      <w:r>
        <w:rPr>
          <w:rFonts w:ascii="Avenir Heavy" w:hAnsi="Avenir Heavy"/>
          <w:sz w:val="28"/>
          <w:szCs w:val="28"/>
          <w:rtl w:val="0"/>
          <w:lang w:val="it-IT"/>
        </w:rPr>
        <w:t xml:space="preserve">AL PASSO </w:t>
      </w:r>
    </w:p>
    <w:p>
      <w:pPr>
        <w:pStyle w:val="Corpo"/>
        <w:bidi w:val="0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it-IT"/>
        </w:rPr>
        <w:t xml:space="preserve">CON LE ESIGENZE DELLE IMPRESE </w:t>
      </w:r>
      <w:r>
        <w:rPr>
          <w:rFonts w:ascii="Avenir Heavy" w:hAnsi="Avenir Heavy" w:hint="default"/>
          <w:sz w:val="28"/>
          <w:szCs w:val="28"/>
          <w:rtl w:val="0"/>
          <w:lang w:val="it-IT"/>
        </w:rPr>
        <w:t xml:space="preserve">“ </w:t>
      </w:r>
    </w:p>
    <w:p>
      <w:pPr>
        <w:pStyle w:val="Corpo"/>
        <w:bidi w:val="0"/>
        <w:ind w:left="0" w:right="0" w:firstLine="0"/>
        <w:jc w:val="left"/>
        <w:rPr>
          <w:rFonts w:ascii="Avenir Book" w:cs="Avenir Book" w:hAnsi="Avenir Book" w:eastAsia="Avenir Book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Le imprese artigiane di Cividale e delle Valli del Natisone possono contare da luned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rtl w:val="0"/>
          <w:lang w:val="it-IT"/>
        </w:rPr>
        <w:t>sulla nuova sede territoriale di Confartigianato-Servizi Fvg aperta nell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area direzionale della citt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ducale in via Perusini. Per la societ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à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braccio armato di Confartigianato-Imprese Udine nel campo dei servizi, si tratta di un importante investimento, di un segnale forte, di vicinanza e sostegno alle aziende di una zona non semplice quel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quella delle valli. Zona che mentre altri abbandonano, Confartigianato decide invece di presidiare una volta in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ù</w:t>
      </w:r>
      <w:r>
        <w:rPr>
          <w:rFonts w:ascii="Avenir Book" w:hAnsi="Avenir Book"/>
          <w:sz w:val="22"/>
          <w:szCs w:val="22"/>
          <w:rtl w:val="0"/>
          <w:lang w:val="it-IT"/>
        </w:rPr>
        <w:t>. Da qui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importante investimento in strutture e persone messo a disposizione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economia locale.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Questo nuovo ufficio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è </w:t>
      </w:r>
      <w:r>
        <w:rPr>
          <w:rFonts w:ascii="Avenir Book" w:hAnsi="Avenir Book"/>
          <w:sz w:val="22"/>
          <w:szCs w:val="22"/>
          <w:rtl w:val="0"/>
          <w:lang w:val="it-IT"/>
        </w:rPr>
        <w:t>la dimostrazione plastica di come Confartigianato continui ad investire in servizi sempre pi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ù </w:t>
      </w:r>
      <w:r>
        <w:rPr>
          <w:rFonts w:ascii="Avenir Book" w:hAnsi="Avenir Book"/>
          <w:sz w:val="22"/>
          <w:szCs w:val="22"/>
          <w:rtl w:val="0"/>
          <w:lang w:val="it-IT"/>
        </w:rPr>
        <w:t>efficaci, per essere al fianco delle imprese e offrire loro tutto il supporto possibile e al passo con i tempi - ha detto il presidente dell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associazione provinciale, Graziano Tilatti, inaugurando sabato i nuovi spazi assieme al presidente del Friuli Orientale, Giusto Maurig, e al consigliere delegato di Confartigianato-Servizi Fvg, Daniele Cuciz -. Siamo grati alle amministrazioni comunali per la vicinanza che a loro volta hanno dimostrato alle imprese, in questi ultimi, difficili anni di crisi, meno al governo nazionale, che ancor una volta in queste settimane sta dimostrando 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essere incapace di trovare una quadra sui conti, responsabilit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à </w:t>
      </w:r>
      <w:r>
        <w:rPr>
          <w:rFonts w:ascii="Avenir Book" w:hAnsi="Avenir Book"/>
          <w:sz w:val="22"/>
          <w:szCs w:val="22"/>
          <w:rtl w:val="0"/>
          <w:lang w:val="it-IT"/>
        </w:rPr>
        <w:t>che tenta poi maldestramente di scaricare sulle spalle di altri dando il via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ennesima caccia alle streghe contro le imprese, specie le piccole e piccolissime, scordandosi artatamente di quanto queste ultime hanno fatto negli ultimi anni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>. Non 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hanno dimenticato invece istituzioni e politica di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casa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”</w:t>
      </w:r>
      <w:r>
        <w:rPr>
          <w:rFonts w:ascii="Avenir Book" w:hAnsi="Avenir Book"/>
          <w:sz w:val="22"/>
          <w:szCs w:val="22"/>
          <w:rtl w:val="0"/>
          <w:lang w:val="it-IT"/>
        </w:rPr>
        <w:t>, come dimostra la partecipazione in forze all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’</w:t>
      </w:r>
      <w:r>
        <w:rPr>
          <w:rFonts w:ascii="Avenir Book" w:hAnsi="Avenir Book"/>
          <w:sz w:val="22"/>
          <w:szCs w:val="22"/>
          <w:rtl w:val="0"/>
          <w:lang w:val="it-IT"/>
        </w:rPr>
        <w:t>inaugurazione di sabato che ha visto tra gli altri intervenire il presidente del Consiglio regionale, Piero Mauro Zanin, il deputato Roberto Novelli, e una folta rappresentanza di amministratori locali sia delle valli del Natisone che del Manzanese, dalla vicesindaco di Cividale, Daniela Bernardi,  che ha portato il saluto della citt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à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, al sindaco di Remanzacco, Daniela Briz e quello di Chiopris Viscone, Raffaella Perusin. Presenti anche Luca Tropina, delegato per la Cciaa di Pordenone-Udine dal presidente Giovanni Da Pozzo, Ariano Medeot, presidente Confartigianato-Imprese Gorizia, e monsignor Livio Carlino, Arciprete di Cividale, che ha benedetto la nuova 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“</w:t>
      </w:r>
      <w:r>
        <w:rPr>
          <w:rFonts w:ascii="Avenir Book" w:hAnsi="Avenir Book"/>
          <w:sz w:val="22"/>
          <w:szCs w:val="22"/>
          <w:rtl w:val="0"/>
          <w:lang w:val="it-IT"/>
        </w:rPr>
        <w:t>casa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” </w:t>
      </w:r>
      <w:r>
        <w:rPr>
          <w:rFonts w:ascii="Avenir Book" w:hAnsi="Avenir Book"/>
          <w:sz w:val="22"/>
          <w:szCs w:val="22"/>
          <w:rtl w:val="0"/>
          <w:lang w:val="it-IT"/>
        </w:rPr>
        <w:t>degli artigiani in citt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>à</w:t>
      </w:r>
      <w:r>
        <w:rPr>
          <w:rFonts w:ascii="Avenir Book" w:hAnsi="Avenir Book"/>
          <w:sz w:val="22"/>
          <w:szCs w:val="22"/>
          <w:rtl w:val="0"/>
          <w:lang w:val="it-IT"/>
        </w:rPr>
        <w:t>, aperta tutti i giorni (sabato e domenica esclusi) dalle 8.30 alle 12.30 e dalle 14 alle 17 (venerd</w:t>
      </w:r>
      <w:r>
        <w:rPr>
          <w:rFonts w:ascii="Avenir Book" w:hAnsi="Avenir Book" w:hint="default"/>
          <w:sz w:val="22"/>
          <w:szCs w:val="22"/>
          <w:rtl w:val="0"/>
          <w:lang w:val="it-IT"/>
        </w:rPr>
        <w:t xml:space="preserve">ì </w:t>
      </w:r>
      <w:r>
        <w:rPr>
          <w:rFonts w:ascii="Avenir Book" w:hAnsi="Avenir Book"/>
          <w:sz w:val="22"/>
          <w:szCs w:val="22"/>
          <w:rtl w:val="0"/>
          <w:lang w:val="it-IT"/>
        </w:rPr>
        <w:t xml:space="preserve">solo la mattina).  </w:t>
      </w:r>
    </w:p>
    <w:p>
      <w:pPr>
        <w:pStyle w:val="Corpo"/>
        <w:bidi w:val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</w:p>
    <w:p>
      <w:pPr>
        <w:pStyle w:val="Corpo"/>
        <w:bidi w:val="0"/>
        <w:ind w:left="0" w:right="0" w:firstLine="0"/>
        <w:jc w:val="both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Addetto stampa Confartigianato-Imprese Udine </w:t>
      </w:r>
    </w:p>
    <w:p>
      <w:pPr>
        <w:pStyle w:val="Corpo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 xml:space="preserve">Maura Delle Case </w:t>
      </w:r>
    </w:p>
    <w:p>
      <w:pPr>
        <w:pStyle w:val="Corpo"/>
        <w:bidi w:val="0"/>
        <w:ind w:left="0" w:right="0" w:firstLine="0"/>
        <w:jc w:val="left"/>
        <w:rPr>
          <w:rFonts w:ascii="Avenir Book" w:cs="Avenir Book" w:hAnsi="Avenir Book" w:eastAsia="Avenir Book"/>
          <w:sz w:val="22"/>
          <w:szCs w:val="22"/>
          <w:rtl w:val="0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3478794338</w:t>
      </w:r>
    </w:p>
    <w:p>
      <w:pPr>
        <w:pStyle w:val="Corpo"/>
        <w:bidi w:val="0"/>
        <w:ind w:left="0" w:right="0" w:firstLine="0"/>
        <w:jc w:val="left"/>
        <w:rPr>
          <w:rtl w:val="0"/>
        </w:rPr>
      </w:pPr>
      <w:r>
        <w:rPr>
          <w:rFonts w:ascii="Avenir Book" w:hAnsi="Avenir Book"/>
          <w:sz w:val="22"/>
          <w:szCs w:val="22"/>
          <w:rtl w:val="0"/>
          <w:lang w:val="it-IT"/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257" w:right="1346" w:bottom="993" w:left="993" w:header="285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 A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1125854</wp:posOffset>
              </wp:positionH>
              <wp:positionV relativeFrom="page">
                <wp:posOffset>1704975</wp:posOffset>
              </wp:positionV>
              <wp:extent cx="4981577" cy="361954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81577" cy="361954"/>
                        <a:chOff x="0" y="0"/>
                        <a:chExt cx="4981576" cy="361953"/>
                      </a:xfrm>
                    </wpg:grpSpPr>
                    <wps:wsp>
                      <wps:cNvPr id="1073741826" name="Shape 4"/>
                      <wps:cNvSpPr/>
                      <wps:spPr>
                        <a:xfrm>
                          <a:off x="-1" y="0"/>
                          <a:ext cx="4981577" cy="354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Shape 5" descr="Shap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1" y="7845"/>
                          <a:ext cx="4981574" cy="3541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88.7pt;margin-top:134.2pt;width:392.3pt;height:28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4981577,361953">
              <w10:wrap type="none" side="bothSides" anchorx="page" anchory="page"/>
              <v:rect id="_x0000_s1027" style="position:absolute;left:-1;top:0;width:4981577;height:35410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1;top:7845;width:4981574;height:354108;">
                <v:imagedata r:id="rId1" o:title="image2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592456</wp:posOffset>
              </wp:positionH>
              <wp:positionV relativeFrom="page">
                <wp:posOffset>1603373</wp:posOffset>
              </wp:positionV>
              <wp:extent cx="6200141" cy="89675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00141" cy="89675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7pt;margin-top:126.2pt;width:488.2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rStyle w:val="Nessuno A"/>
      </w:rPr>
      <w:drawing>
        <wp:inline distT="0" distB="0" distL="0" distR="0">
          <wp:extent cx="2457304" cy="1227755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304" cy="12277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